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C10" w:rsidRDefault="00716C10" w:rsidP="00B55C38">
      <w:pPr>
        <w:jc w:val="center"/>
        <w:rPr>
          <w:b/>
          <w:color w:val="C00000"/>
          <w:sz w:val="44"/>
          <w:szCs w:val="44"/>
        </w:rPr>
      </w:pPr>
    </w:p>
    <w:p w:rsidR="00B55C38" w:rsidRPr="00716C10" w:rsidRDefault="00B55C38" w:rsidP="00B55C38">
      <w:pPr>
        <w:jc w:val="center"/>
        <w:rPr>
          <w:b/>
          <w:color w:val="C00000"/>
          <w:sz w:val="44"/>
          <w:szCs w:val="44"/>
        </w:rPr>
      </w:pPr>
      <w:r w:rsidRPr="00716C10">
        <w:rPr>
          <w:rFonts w:hint="eastAsia"/>
          <w:b/>
          <w:color w:val="C00000"/>
          <w:sz w:val="44"/>
          <w:szCs w:val="44"/>
        </w:rPr>
        <w:t>关于举办“</w:t>
      </w:r>
      <w:r w:rsidRPr="00716C10">
        <w:rPr>
          <w:rFonts w:ascii="华文宋体" w:eastAsia="华文宋体" w:hAnsi="华文宋体" w:hint="eastAsia"/>
          <w:b/>
          <w:color w:val="C00000"/>
          <w:sz w:val="44"/>
          <w:szCs w:val="44"/>
        </w:rPr>
        <w:t>新时代中国特色社会主义政治经济学</w:t>
      </w:r>
      <w:r w:rsidRPr="00716C10">
        <w:rPr>
          <w:rFonts w:hint="eastAsia"/>
          <w:b/>
          <w:color w:val="C00000"/>
          <w:sz w:val="44"/>
          <w:szCs w:val="44"/>
        </w:rPr>
        <w:t>”高级研修班的通知</w:t>
      </w:r>
    </w:p>
    <w:p w:rsidR="00B55C38" w:rsidRPr="002312F4" w:rsidRDefault="00B55C38" w:rsidP="00B55C38">
      <w:pPr>
        <w:jc w:val="center"/>
        <w:rPr>
          <w:b/>
          <w:color w:val="FF0000"/>
          <w:sz w:val="44"/>
          <w:szCs w:val="44"/>
        </w:rPr>
      </w:pPr>
    </w:p>
    <w:p w:rsidR="00E83A9C" w:rsidRPr="002312F4" w:rsidRDefault="00E83A9C" w:rsidP="007F2C26">
      <w:pPr>
        <w:adjustRightInd w:val="0"/>
        <w:snapToGrid w:val="0"/>
        <w:spacing w:line="336" w:lineRule="auto"/>
        <w:jc w:val="left"/>
        <w:rPr>
          <w:rFonts w:ascii="华文宋体" w:eastAsia="华文宋体" w:hAnsi="华文宋体"/>
          <w:sz w:val="28"/>
          <w:szCs w:val="28"/>
        </w:rPr>
      </w:pPr>
      <w:r w:rsidRPr="002312F4">
        <w:rPr>
          <w:rFonts w:ascii="华文宋体" w:eastAsia="华文宋体" w:hAnsi="华文宋体" w:hint="eastAsia"/>
          <w:sz w:val="28"/>
          <w:szCs w:val="28"/>
        </w:rPr>
        <w:t>各高校、党校、各党政机关和企事业单位：</w:t>
      </w:r>
    </w:p>
    <w:p w:rsidR="00E83A9C" w:rsidRPr="00A93116" w:rsidRDefault="00E83A9C" w:rsidP="007F2C26">
      <w:pPr>
        <w:pStyle w:val="Default"/>
        <w:snapToGrid w:val="0"/>
        <w:spacing w:line="336" w:lineRule="auto"/>
        <w:ind w:firstLineChars="200" w:firstLine="560"/>
        <w:rPr>
          <w:rFonts w:ascii="华文宋体" w:eastAsia="华文宋体" w:hAnsi="华文宋体" w:cs="微软雅黑"/>
          <w:sz w:val="28"/>
          <w:szCs w:val="28"/>
        </w:rPr>
      </w:pPr>
      <w:r>
        <w:rPr>
          <w:rFonts w:ascii="华文宋体" w:eastAsia="华文宋体" w:hAnsi="华文宋体" w:cs="微软雅黑" w:hint="eastAsia"/>
          <w:sz w:val="28"/>
          <w:szCs w:val="28"/>
        </w:rPr>
        <w:t>党的十九大是在全面建设小康社会决胜阶段、中国特色社会主义进入新时代的关键时期召开的一次十分重要的会议。十九大报告所阐述的</w:t>
      </w:r>
      <w:r w:rsidRPr="00A240B4">
        <w:rPr>
          <w:rFonts w:ascii="华文宋体" w:eastAsia="华文宋体" w:hAnsi="华文宋体" w:cs="微软雅黑" w:hint="eastAsia"/>
          <w:sz w:val="28"/>
          <w:szCs w:val="28"/>
        </w:rPr>
        <w:t>习近平</w:t>
      </w:r>
      <w:r>
        <w:rPr>
          <w:rFonts w:ascii="华文宋体" w:eastAsia="华文宋体" w:hAnsi="华文宋体" w:cs="微软雅黑" w:hint="eastAsia"/>
          <w:sz w:val="28"/>
          <w:szCs w:val="28"/>
        </w:rPr>
        <w:t>新时代中国特色社会主义思想是马克思主义中国化的最新成果，是中国特色社会主义理论体系的重要组成部分，是全党全国人民为实现中华民族伟大复兴而奋斗的行动指南，必须长期坚持并不断发展。认真</w:t>
      </w:r>
      <w:r w:rsidRPr="00A240B4">
        <w:rPr>
          <w:rFonts w:ascii="华文宋体" w:eastAsia="华文宋体" w:hAnsi="华文宋体" w:cs="微软雅黑" w:hint="eastAsia"/>
          <w:sz w:val="28"/>
          <w:szCs w:val="28"/>
        </w:rPr>
        <w:t>学习</w:t>
      </w:r>
      <w:r>
        <w:rPr>
          <w:rFonts w:ascii="华文宋体" w:eastAsia="华文宋体" w:hAnsi="华文宋体" w:cs="微软雅黑" w:hint="eastAsia"/>
          <w:sz w:val="28"/>
          <w:szCs w:val="28"/>
        </w:rPr>
        <w:t>、</w:t>
      </w:r>
      <w:r w:rsidRPr="00A240B4">
        <w:rPr>
          <w:rFonts w:ascii="华文宋体" w:eastAsia="华文宋体" w:hAnsi="华文宋体" w:cs="微软雅黑" w:hint="eastAsia"/>
          <w:sz w:val="28"/>
          <w:szCs w:val="28"/>
        </w:rPr>
        <w:t>宣传</w:t>
      </w:r>
      <w:r>
        <w:rPr>
          <w:rFonts w:ascii="华文宋体" w:eastAsia="华文宋体" w:hAnsi="华文宋体" w:cs="微软雅黑" w:hint="eastAsia"/>
          <w:sz w:val="28"/>
          <w:szCs w:val="28"/>
        </w:rPr>
        <w:t>和</w:t>
      </w:r>
      <w:r w:rsidRPr="00A240B4">
        <w:rPr>
          <w:rFonts w:ascii="华文宋体" w:eastAsia="华文宋体" w:hAnsi="华文宋体" w:cs="微软雅黑" w:hint="eastAsia"/>
          <w:sz w:val="28"/>
          <w:szCs w:val="28"/>
        </w:rPr>
        <w:t>贯彻</w:t>
      </w:r>
      <w:r>
        <w:rPr>
          <w:rFonts w:ascii="华文宋体" w:eastAsia="华文宋体" w:hAnsi="华文宋体" w:cs="微软雅黑" w:hint="eastAsia"/>
          <w:sz w:val="28"/>
          <w:szCs w:val="28"/>
        </w:rPr>
        <w:t>落实</w:t>
      </w:r>
      <w:r w:rsidRPr="00A240B4">
        <w:rPr>
          <w:rFonts w:ascii="华文宋体" w:eastAsia="华文宋体" w:hAnsi="华文宋体" w:cs="微软雅黑" w:hint="eastAsia"/>
          <w:sz w:val="28"/>
          <w:szCs w:val="28"/>
        </w:rPr>
        <w:t>党的十九大精神，是全党全国当前和今后一个时期的首要政治任务。</w:t>
      </w:r>
    </w:p>
    <w:p w:rsidR="00E83A9C" w:rsidRDefault="00E83A9C" w:rsidP="007F2C26">
      <w:pPr>
        <w:pStyle w:val="customunionstyle"/>
        <w:adjustRightInd w:val="0"/>
        <w:snapToGrid w:val="0"/>
        <w:spacing w:before="0" w:beforeAutospacing="0" w:after="0" w:afterAutospacing="0" w:line="336" w:lineRule="auto"/>
        <w:ind w:firstLineChars="200" w:firstLine="560"/>
        <w:rPr>
          <w:rFonts w:ascii="华文宋体" w:eastAsia="华文宋体" w:hAnsi="华文宋体"/>
          <w:sz w:val="28"/>
          <w:szCs w:val="28"/>
        </w:rPr>
      </w:pPr>
      <w:r>
        <w:rPr>
          <w:rFonts w:ascii="华文宋体" w:eastAsia="华文宋体" w:hAnsi="华文宋体" w:hint="eastAsia"/>
          <w:sz w:val="28"/>
          <w:szCs w:val="28"/>
        </w:rPr>
        <w:t>为了深入贯彻落实十九大精神，推进新时代中国特色社会主义政治经济学理论建设，</w:t>
      </w:r>
      <w:r w:rsidRPr="00A240B4">
        <w:rPr>
          <w:rFonts w:ascii="华文宋体" w:eastAsia="华文宋体" w:hAnsi="华文宋体" w:cs="微软雅黑" w:hint="eastAsia"/>
          <w:sz w:val="28"/>
          <w:szCs w:val="28"/>
        </w:rPr>
        <w:t>中国人民大学</w:t>
      </w:r>
      <w:r>
        <w:rPr>
          <w:rFonts w:ascii="华文宋体" w:eastAsia="华文宋体" w:hAnsi="华文宋体" w:cs="微软雅黑" w:hint="eastAsia"/>
          <w:sz w:val="28"/>
          <w:szCs w:val="28"/>
        </w:rPr>
        <w:t>经济学院将于2018年1月13</w:t>
      </w:r>
      <w:r w:rsidR="008978F4">
        <w:rPr>
          <w:rFonts w:ascii="华文宋体" w:eastAsia="华文宋体" w:hAnsi="华文宋体" w:cs="微软雅黑" w:hint="eastAsia"/>
          <w:sz w:val="28"/>
          <w:szCs w:val="28"/>
        </w:rPr>
        <w:t>—</w:t>
      </w:r>
      <w:r>
        <w:rPr>
          <w:rFonts w:ascii="华文宋体" w:eastAsia="华文宋体" w:hAnsi="华文宋体" w:cs="微软雅黑" w:hint="eastAsia"/>
          <w:sz w:val="28"/>
          <w:szCs w:val="28"/>
        </w:rPr>
        <w:t>16日</w:t>
      </w:r>
      <w:r w:rsidRPr="002312F4">
        <w:rPr>
          <w:rFonts w:ascii="华文宋体" w:eastAsia="华文宋体" w:hAnsi="华文宋体" w:cs="微软雅黑" w:hint="eastAsia"/>
          <w:sz w:val="28"/>
          <w:szCs w:val="28"/>
        </w:rPr>
        <w:t>举办</w:t>
      </w:r>
      <w:r w:rsidRPr="002312F4">
        <w:rPr>
          <w:rFonts w:ascii="华文宋体" w:eastAsia="华文宋体" w:hAnsi="华文宋体" w:hint="eastAsia"/>
          <w:b/>
          <w:sz w:val="28"/>
          <w:szCs w:val="28"/>
        </w:rPr>
        <w:t>新时代中国特色社会主义政治经济学高级研修班</w:t>
      </w:r>
      <w:r w:rsidRPr="00FA6800">
        <w:rPr>
          <w:rFonts w:ascii="华文宋体" w:eastAsia="华文宋体" w:hAnsi="华文宋体" w:hint="eastAsia"/>
          <w:sz w:val="28"/>
          <w:szCs w:val="28"/>
        </w:rPr>
        <w:t>，</w:t>
      </w:r>
      <w:r>
        <w:rPr>
          <w:rFonts w:ascii="华文宋体" w:eastAsia="华文宋体" w:hAnsi="华文宋体" w:cs="微软雅黑" w:hint="eastAsia"/>
          <w:sz w:val="28"/>
          <w:szCs w:val="28"/>
        </w:rPr>
        <w:t>围绕新时代中国特色社会主义重大经济理论与实践问题进行深入研讨。</w:t>
      </w:r>
      <w:r w:rsidRPr="002312F4">
        <w:rPr>
          <w:rFonts w:ascii="华文宋体" w:eastAsia="华文宋体" w:hAnsi="华文宋体" w:hint="eastAsia"/>
          <w:sz w:val="28"/>
          <w:szCs w:val="28"/>
        </w:rPr>
        <w:t>此次</w:t>
      </w:r>
      <w:r w:rsidR="007F2C26">
        <w:rPr>
          <w:rFonts w:ascii="华文宋体" w:eastAsia="华文宋体" w:hAnsi="华文宋体" w:hint="eastAsia"/>
          <w:sz w:val="28"/>
          <w:szCs w:val="28"/>
        </w:rPr>
        <w:t>高级</w:t>
      </w:r>
      <w:r w:rsidRPr="002312F4">
        <w:rPr>
          <w:rFonts w:ascii="华文宋体" w:eastAsia="华文宋体" w:hAnsi="华文宋体" w:hint="eastAsia"/>
          <w:sz w:val="28"/>
          <w:szCs w:val="28"/>
        </w:rPr>
        <w:t>研修班</w:t>
      </w:r>
      <w:r w:rsidR="007F2C26">
        <w:rPr>
          <w:rFonts w:ascii="华文宋体" w:eastAsia="华文宋体" w:hAnsi="华文宋体" w:hint="eastAsia"/>
          <w:sz w:val="28"/>
          <w:szCs w:val="28"/>
        </w:rPr>
        <w:t>是党的十九大以后在全国范围内最全面最权威的一次政策级精准解读。我们</w:t>
      </w:r>
      <w:r w:rsidRPr="002312F4">
        <w:rPr>
          <w:rFonts w:ascii="华文宋体" w:eastAsia="华文宋体" w:hAnsi="华文宋体" w:hint="eastAsia"/>
          <w:sz w:val="28"/>
          <w:szCs w:val="28"/>
        </w:rPr>
        <w:t>将邀请</w:t>
      </w:r>
      <w:r w:rsidR="00E277F9">
        <w:rPr>
          <w:rFonts w:ascii="华文宋体" w:eastAsia="华文宋体" w:hAnsi="华文宋体" w:hint="eastAsia"/>
          <w:sz w:val="28"/>
          <w:szCs w:val="28"/>
        </w:rPr>
        <w:t>卫兴华、</w:t>
      </w:r>
      <w:r w:rsidRPr="002312F4">
        <w:rPr>
          <w:rFonts w:ascii="华文宋体" w:eastAsia="华文宋体" w:hAnsi="华文宋体" w:hint="eastAsia"/>
          <w:sz w:val="28"/>
          <w:szCs w:val="28"/>
        </w:rPr>
        <w:t>刘伟、顾海良、</w:t>
      </w:r>
      <w:r w:rsidR="00E277F9" w:rsidRPr="00E277F9">
        <w:rPr>
          <w:rFonts w:ascii="华文宋体" w:eastAsia="华文宋体" w:hAnsi="华文宋体" w:hint="eastAsia"/>
          <w:sz w:val="28"/>
          <w:szCs w:val="28"/>
        </w:rPr>
        <w:t>逄锦聚</w:t>
      </w:r>
      <w:r w:rsidR="00E277F9">
        <w:rPr>
          <w:rFonts w:ascii="华文宋体" w:eastAsia="华文宋体" w:hAnsi="华文宋体" w:hint="eastAsia"/>
          <w:sz w:val="28"/>
          <w:szCs w:val="28"/>
        </w:rPr>
        <w:t>、</w:t>
      </w:r>
      <w:r w:rsidRPr="002312F4">
        <w:rPr>
          <w:rFonts w:ascii="华文宋体" w:eastAsia="华文宋体" w:hAnsi="华文宋体" w:hint="eastAsia"/>
          <w:sz w:val="28"/>
          <w:szCs w:val="28"/>
        </w:rPr>
        <w:t>洪银兴、</w:t>
      </w:r>
      <w:r>
        <w:rPr>
          <w:rFonts w:ascii="华文宋体" w:eastAsia="华文宋体" w:hAnsi="华文宋体" w:hint="eastAsia"/>
          <w:sz w:val="28"/>
          <w:szCs w:val="28"/>
        </w:rPr>
        <w:t>刘世锦</w:t>
      </w:r>
      <w:bookmarkStart w:id="0" w:name="_GoBack"/>
      <w:bookmarkEnd w:id="0"/>
      <w:r w:rsidRPr="002312F4">
        <w:rPr>
          <w:rFonts w:ascii="华文宋体" w:eastAsia="华文宋体" w:hAnsi="华文宋体" w:hint="eastAsia"/>
          <w:sz w:val="28"/>
          <w:szCs w:val="28"/>
        </w:rPr>
        <w:t>等著名学者授课。</w:t>
      </w:r>
      <w:r w:rsidR="003C23E5">
        <w:rPr>
          <w:rFonts w:ascii="华文宋体" w:eastAsia="华文宋体" w:hAnsi="华文宋体" w:hint="eastAsia"/>
          <w:sz w:val="28"/>
          <w:szCs w:val="28"/>
        </w:rPr>
        <w:t>具体课程如下：</w:t>
      </w:r>
    </w:p>
    <w:p w:rsidR="003C23E5" w:rsidRPr="002312F4" w:rsidRDefault="003C23E5" w:rsidP="003C23E5">
      <w:pPr>
        <w:spacing w:line="340" w:lineRule="exact"/>
        <w:rPr>
          <w:rFonts w:ascii="华文宋体" w:eastAsia="华文宋体" w:hAnsi="华文宋体"/>
          <w:sz w:val="24"/>
        </w:rPr>
      </w:pPr>
      <w:r>
        <w:rPr>
          <w:rFonts w:ascii="华文宋体" w:eastAsia="华文宋体" w:hAnsi="华文宋体" w:hint="eastAsia"/>
          <w:sz w:val="24"/>
        </w:rPr>
        <w:t>第一讲：逄锦聚</w:t>
      </w:r>
      <w:r w:rsidRPr="002312F4">
        <w:rPr>
          <w:rFonts w:ascii="华文宋体" w:eastAsia="华文宋体" w:hAnsi="华文宋体" w:hint="eastAsia"/>
          <w:sz w:val="24"/>
        </w:rPr>
        <w:t>：新时代中国特色社会主义政治经济学的重大意义</w:t>
      </w:r>
      <w:r>
        <w:rPr>
          <w:rFonts w:ascii="华文宋体" w:eastAsia="华文宋体" w:hAnsi="华文宋体" w:hint="eastAsia"/>
          <w:sz w:val="24"/>
        </w:rPr>
        <w:t>（1月13日上午）</w:t>
      </w:r>
    </w:p>
    <w:p w:rsidR="003C23E5" w:rsidRPr="002312F4" w:rsidRDefault="003C23E5" w:rsidP="003C23E5">
      <w:pPr>
        <w:spacing w:line="340" w:lineRule="exact"/>
        <w:rPr>
          <w:rFonts w:ascii="华文宋体" w:eastAsia="华文宋体" w:hAnsi="华文宋体"/>
          <w:sz w:val="24"/>
        </w:rPr>
      </w:pPr>
      <w:r>
        <w:rPr>
          <w:rFonts w:ascii="华文宋体" w:eastAsia="华文宋体" w:hAnsi="华文宋体" w:hint="eastAsia"/>
          <w:sz w:val="24"/>
        </w:rPr>
        <w:t>第二</w:t>
      </w:r>
      <w:r w:rsidRPr="002312F4">
        <w:rPr>
          <w:rFonts w:ascii="华文宋体" w:eastAsia="华文宋体" w:hAnsi="华文宋体" w:hint="eastAsia"/>
          <w:sz w:val="24"/>
        </w:rPr>
        <w:t>讲：顾海良：新时代中国特色社会主义政治经济学理论体系</w:t>
      </w:r>
      <w:r>
        <w:rPr>
          <w:rFonts w:ascii="华文宋体" w:eastAsia="华文宋体" w:hAnsi="华文宋体" w:hint="eastAsia"/>
          <w:sz w:val="24"/>
        </w:rPr>
        <w:t>研究（1月13日下午）</w:t>
      </w:r>
    </w:p>
    <w:p w:rsidR="003C23E5" w:rsidRPr="002312F4" w:rsidRDefault="003C23E5" w:rsidP="003C23E5">
      <w:pPr>
        <w:spacing w:line="340" w:lineRule="exact"/>
        <w:rPr>
          <w:rFonts w:ascii="华文宋体" w:eastAsia="华文宋体" w:hAnsi="华文宋体"/>
          <w:sz w:val="24"/>
        </w:rPr>
      </w:pPr>
      <w:r>
        <w:rPr>
          <w:rFonts w:ascii="华文宋体" w:eastAsia="华文宋体" w:hAnsi="华文宋体" w:hint="eastAsia"/>
          <w:sz w:val="24"/>
        </w:rPr>
        <w:t>第三讲：卫兴华：新时代中国特色社会主义政治经济学若干理论问题（1月13日晚上）</w:t>
      </w:r>
    </w:p>
    <w:p w:rsidR="003C23E5" w:rsidRPr="002312F4" w:rsidRDefault="003C23E5" w:rsidP="003C23E5">
      <w:pPr>
        <w:spacing w:line="340" w:lineRule="exact"/>
        <w:rPr>
          <w:rFonts w:ascii="华文宋体" w:eastAsia="华文宋体" w:hAnsi="华文宋体"/>
          <w:sz w:val="24"/>
        </w:rPr>
      </w:pPr>
      <w:r w:rsidRPr="002312F4">
        <w:rPr>
          <w:rFonts w:ascii="华文宋体" w:eastAsia="华文宋体" w:hAnsi="华文宋体" w:hint="eastAsia"/>
          <w:sz w:val="24"/>
        </w:rPr>
        <w:t>第四讲：洪银兴：加快完善社会主义市场经济体制</w:t>
      </w:r>
      <w:r>
        <w:rPr>
          <w:rFonts w:ascii="华文宋体" w:eastAsia="华文宋体" w:hAnsi="华文宋体" w:hint="eastAsia"/>
          <w:sz w:val="24"/>
        </w:rPr>
        <w:t>问题研究（1月14日上午）</w:t>
      </w:r>
    </w:p>
    <w:p w:rsidR="003C23E5" w:rsidRPr="002312F4" w:rsidRDefault="003C23E5" w:rsidP="003C23E5">
      <w:pPr>
        <w:spacing w:line="340" w:lineRule="exact"/>
        <w:rPr>
          <w:rFonts w:ascii="华文宋体" w:eastAsia="华文宋体" w:hAnsi="华文宋体"/>
          <w:sz w:val="24"/>
        </w:rPr>
      </w:pPr>
      <w:r w:rsidRPr="002312F4">
        <w:rPr>
          <w:rFonts w:ascii="华文宋体" w:eastAsia="华文宋体" w:hAnsi="华文宋体" w:hint="eastAsia"/>
          <w:sz w:val="24"/>
        </w:rPr>
        <w:t>第五讲：</w:t>
      </w:r>
      <w:r w:rsidR="00C74B3B" w:rsidRPr="002312F4">
        <w:rPr>
          <w:rFonts w:ascii="华文宋体" w:eastAsia="华文宋体" w:hAnsi="华文宋体" w:hint="eastAsia"/>
          <w:sz w:val="24"/>
        </w:rPr>
        <w:t>裴长洪：新时代中国特色社会主义对外开放理论与实践</w:t>
      </w:r>
      <w:r w:rsidR="00C74B3B">
        <w:rPr>
          <w:rFonts w:ascii="华文宋体" w:eastAsia="华文宋体" w:hAnsi="华文宋体" w:hint="eastAsia"/>
          <w:sz w:val="24"/>
        </w:rPr>
        <w:t>问题研究</w:t>
      </w:r>
      <w:r>
        <w:rPr>
          <w:rFonts w:ascii="华文宋体" w:eastAsia="华文宋体" w:hAnsi="华文宋体" w:hint="eastAsia"/>
          <w:sz w:val="24"/>
        </w:rPr>
        <w:t>（1月14日下午）</w:t>
      </w:r>
    </w:p>
    <w:p w:rsidR="003C23E5" w:rsidRPr="002312F4" w:rsidRDefault="003C23E5" w:rsidP="003C23E5">
      <w:pPr>
        <w:spacing w:line="340" w:lineRule="exact"/>
        <w:rPr>
          <w:rFonts w:ascii="华文宋体" w:eastAsia="华文宋体" w:hAnsi="华文宋体"/>
          <w:sz w:val="24"/>
        </w:rPr>
      </w:pPr>
      <w:r w:rsidRPr="002312F4">
        <w:rPr>
          <w:rFonts w:ascii="华文宋体" w:eastAsia="华文宋体" w:hAnsi="华文宋体" w:hint="eastAsia"/>
          <w:sz w:val="24"/>
        </w:rPr>
        <w:t>第六讲：</w:t>
      </w:r>
      <w:r w:rsidR="00C74B3B">
        <w:rPr>
          <w:rFonts w:ascii="华文宋体" w:eastAsia="华文宋体" w:hAnsi="华文宋体" w:hint="eastAsia"/>
          <w:sz w:val="24"/>
        </w:rPr>
        <w:t>刘  伟：新时代中国特色社会主义经济体制改革若干问题研究</w:t>
      </w:r>
      <w:r>
        <w:rPr>
          <w:rFonts w:ascii="华文宋体" w:eastAsia="华文宋体" w:hAnsi="华文宋体" w:hint="eastAsia"/>
          <w:sz w:val="24"/>
        </w:rPr>
        <w:t>（1月</w:t>
      </w:r>
      <w:r w:rsidR="00C74B3B">
        <w:rPr>
          <w:rFonts w:ascii="华文宋体" w:eastAsia="华文宋体" w:hAnsi="华文宋体" w:hint="eastAsia"/>
          <w:sz w:val="24"/>
        </w:rPr>
        <w:t>14日晚上</w:t>
      </w:r>
      <w:r>
        <w:rPr>
          <w:rFonts w:ascii="华文宋体" w:eastAsia="华文宋体" w:hAnsi="华文宋体" w:hint="eastAsia"/>
          <w:sz w:val="24"/>
        </w:rPr>
        <w:t>）</w:t>
      </w:r>
    </w:p>
    <w:p w:rsidR="003C23E5" w:rsidRPr="002312F4" w:rsidRDefault="003C23E5" w:rsidP="003C23E5">
      <w:pPr>
        <w:spacing w:line="340" w:lineRule="exact"/>
        <w:rPr>
          <w:rFonts w:ascii="华文宋体" w:eastAsia="华文宋体" w:hAnsi="华文宋体"/>
          <w:sz w:val="24"/>
        </w:rPr>
      </w:pPr>
      <w:r w:rsidRPr="002312F4">
        <w:rPr>
          <w:rFonts w:ascii="华文宋体" w:eastAsia="华文宋体" w:hAnsi="华文宋体" w:hint="eastAsia"/>
          <w:sz w:val="24"/>
        </w:rPr>
        <w:t>第七讲：</w:t>
      </w:r>
      <w:r w:rsidR="00C74B3B" w:rsidRPr="002312F4">
        <w:rPr>
          <w:rFonts w:ascii="华文宋体" w:eastAsia="华文宋体" w:hAnsi="华文宋体" w:hint="eastAsia"/>
          <w:sz w:val="24"/>
        </w:rPr>
        <w:t>陈享光：新时代中国特色社会主义金融体系及其发展</w:t>
      </w:r>
      <w:r w:rsidR="00C74B3B">
        <w:rPr>
          <w:rFonts w:ascii="华文宋体" w:eastAsia="华文宋体" w:hAnsi="华文宋体" w:hint="eastAsia"/>
          <w:sz w:val="24"/>
        </w:rPr>
        <w:t>问题研究</w:t>
      </w:r>
      <w:r>
        <w:rPr>
          <w:rFonts w:ascii="华文宋体" w:eastAsia="华文宋体" w:hAnsi="华文宋体" w:hint="eastAsia"/>
          <w:sz w:val="24"/>
        </w:rPr>
        <w:t>（1月15</w:t>
      </w:r>
      <w:r w:rsidR="00C74B3B">
        <w:rPr>
          <w:rFonts w:ascii="华文宋体" w:eastAsia="华文宋体" w:hAnsi="华文宋体" w:hint="eastAsia"/>
          <w:sz w:val="24"/>
        </w:rPr>
        <w:t>日上</w:t>
      </w:r>
      <w:r>
        <w:rPr>
          <w:rFonts w:ascii="华文宋体" w:eastAsia="华文宋体" w:hAnsi="华文宋体" w:hint="eastAsia"/>
          <w:sz w:val="24"/>
        </w:rPr>
        <w:t>午）</w:t>
      </w:r>
    </w:p>
    <w:p w:rsidR="003C23E5" w:rsidRPr="002312F4" w:rsidRDefault="003C23E5" w:rsidP="003C23E5">
      <w:pPr>
        <w:spacing w:line="340" w:lineRule="exact"/>
        <w:rPr>
          <w:rFonts w:ascii="华文宋体" w:eastAsia="华文宋体" w:hAnsi="华文宋体"/>
          <w:sz w:val="24"/>
        </w:rPr>
      </w:pPr>
      <w:r w:rsidRPr="002312F4">
        <w:rPr>
          <w:rFonts w:ascii="华文宋体" w:eastAsia="华文宋体" w:hAnsi="华文宋体" w:hint="eastAsia"/>
          <w:sz w:val="24"/>
        </w:rPr>
        <w:t>第八讲：</w:t>
      </w:r>
      <w:r w:rsidR="0041687E">
        <w:rPr>
          <w:rFonts w:ascii="华文宋体" w:eastAsia="华文宋体" w:hAnsi="华文宋体" w:hint="eastAsia"/>
          <w:sz w:val="24"/>
        </w:rPr>
        <w:t>邱海平：新时代中国特色社会主义</w:t>
      </w:r>
      <w:r w:rsidR="0041687E" w:rsidRPr="002312F4">
        <w:rPr>
          <w:rFonts w:ascii="华文宋体" w:eastAsia="华文宋体" w:hAnsi="华文宋体" w:hint="eastAsia"/>
          <w:sz w:val="24"/>
        </w:rPr>
        <w:t>历史方位</w:t>
      </w:r>
      <w:r w:rsidR="0041687E">
        <w:rPr>
          <w:rFonts w:ascii="华文宋体" w:eastAsia="华文宋体" w:hAnsi="华文宋体" w:hint="eastAsia"/>
          <w:sz w:val="24"/>
        </w:rPr>
        <w:t>问题研究</w:t>
      </w:r>
      <w:r>
        <w:rPr>
          <w:rFonts w:ascii="华文宋体" w:eastAsia="华文宋体" w:hAnsi="华文宋体" w:hint="eastAsia"/>
          <w:sz w:val="24"/>
        </w:rPr>
        <w:t>（1月15</w:t>
      </w:r>
      <w:r w:rsidR="00C74B3B">
        <w:rPr>
          <w:rFonts w:ascii="华文宋体" w:eastAsia="华文宋体" w:hAnsi="华文宋体" w:hint="eastAsia"/>
          <w:sz w:val="24"/>
        </w:rPr>
        <w:t>日下午</w:t>
      </w:r>
      <w:r>
        <w:rPr>
          <w:rFonts w:ascii="华文宋体" w:eastAsia="华文宋体" w:hAnsi="华文宋体" w:hint="eastAsia"/>
          <w:sz w:val="24"/>
        </w:rPr>
        <w:t>）</w:t>
      </w:r>
    </w:p>
    <w:p w:rsidR="003C23E5" w:rsidRPr="002312F4" w:rsidRDefault="003C23E5" w:rsidP="003C23E5">
      <w:pPr>
        <w:spacing w:line="340" w:lineRule="exact"/>
        <w:rPr>
          <w:rFonts w:ascii="华文宋体" w:eastAsia="华文宋体" w:hAnsi="华文宋体"/>
          <w:sz w:val="24"/>
        </w:rPr>
      </w:pPr>
      <w:r>
        <w:rPr>
          <w:rFonts w:ascii="华文宋体" w:eastAsia="华文宋体" w:hAnsi="华文宋体" w:hint="eastAsia"/>
          <w:sz w:val="24"/>
        </w:rPr>
        <w:t>第九讲：刘守英：新时代乡村振兴战略</w:t>
      </w:r>
      <w:r w:rsidRPr="002312F4">
        <w:rPr>
          <w:rFonts w:ascii="华文宋体" w:eastAsia="华文宋体" w:hAnsi="华文宋体" w:hint="eastAsia"/>
          <w:sz w:val="24"/>
        </w:rPr>
        <w:t>理论与实践</w:t>
      </w:r>
      <w:r>
        <w:rPr>
          <w:rFonts w:ascii="华文宋体" w:eastAsia="华文宋体" w:hAnsi="华文宋体" w:hint="eastAsia"/>
          <w:sz w:val="24"/>
        </w:rPr>
        <w:t>研究（1月16日上午）</w:t>
      </w:r>
    </w:p>
    <w:p w:rsidR="003C23E5" w:rsidRDefault="003C23E5" w:rsidP="003C23E5">
      <w:pPr>
        <w:spacing w:line="340" w:lineRule="exact"/>
        <w:rPr>
          <w:rFonts w:ascii="华文宋体" w:eastAsia="华文宋体" w:hAnsi="华文宋体"/>
          <w:sz w:val="24"/>
        </w:rPr>
      </w:pPr>
      <w:r>
        <w:rPr>
          <w:rFonts w:ascii="华文宋体" w:eastAsia="华文宋体" w:hAnsi="华文宋体" w:hint="eastAsia"/>
          <w:sz w:val="24"/>
        </w:rPr>
        <w:t>第十讲：</w:t>
      </w:r>
      <w:r w:rsidR="0041687E" w:rsidRPr="002312F4">
        <w:rPr>
          <w:rFonts w:ascii="华文宋体" w:eastAsia="华文宋体" w:hAnsi="华文宋体" w:hint="eastAsia"/>
          <w:sz w:val="24"/>
        </w:rPr>
        <w:t>刘世锦：建设中国特色社会主义现代化经济体系</w:t>
      </w:r>
      <w:r w:rsidR="0041687E">
        <w:rPr>
          <w:rFonts w:ascii="华文宋体" w:eastAsia="华文宋体" w:hAnsi="华文宋体" w:hint="eastAsia"/>
          <w:sz w:val="24"/>
        </w:rPr>
        <w:t>问题研究</w:t>
      </w:r>
      <w:r>
        <w:rPr>
          <w:rFonts w:ascii="华文宋体" w:eastAsia="华文宋体" w:hAnsi="华文宋体" w:hint="eastAsia"/>
          <w:sz w:val="24"/>
        </w:rPr>
        <w:t>（1月16日下午）</w:t>
      </w:r>
    </w:p>
    <w:p w:rsidR="003C23E5" w:rsidRPr="003C23E5" w:rsidRDefault="003C23E5" w:rsidP="008978F4">
      <w:pPr>
        <w:pStyle w:val="customunionstyle"/>
        <w:adjustRightInd w:val="0"/>
        <w:snapToGrid w:val="0"/>
        <w:spacing w:before="0" w:beforeAutospacing="0" w:after="0" w:afterAutospacing="0" w:line="360" w:lineRule="auto"/>
        <w:ind w:firstLineChars="200" w:firstLine="560"/>
        <w:rPr>
          <w:rFonts w:ascii="华文宋体" w:eastAsia="华文宋体" w:hAnsi="华文宋体" w:cs="微软雅黑"/>
          <w:sz w:val="28"/>
          <w:szCs w:val="28"/>
        </w:rPr>
      </w:pPr>
    </w:p>
    <w:p w:rsidR="004707B1" w:rsidRDefault="00E83A9C" w:rsidP="008978F4">
      <w:pPr>
        <w:adjustRightInd w:val="0"/>
        <w:snapToGrid w:val="0"/>
        <w:spacing w:line="360" w:lineRule="auto"/>
        <w:ind w:firstLineChars="200" w:firstLine="560"/>
        <w:jc w:val="left"/>
        <w:rPr>
          <w:rFonts w:ascii="华文宋体" w:eastAsia="华文宋体" w:hAnsi="华文宋体"/>
          <w:sz w:val="28"/>
          <w:szCs w:val="28"/>
        </w:rPr>
      </w:pPr>
      <w:r w:rsidRPr="002312F4">
        <w:rPr>
          <w:rFonts w:ascii="华文宋体" w:eastAsia="华文宋体" w:hAnsi="华文宋体" w:hint="eastAsia"/>
          <w:sz w:val="28"/>
          <w:szCs w:val="28"/>
        </w:rPr>
        <w:t>请各单位接到此通知后尽快确定参加研修班的人员，并及时报名，报名截止</w:t>
      </w:r>
    </w:p>
    <w:p w:rsidR="00E83A9C" w:rsidRDefault="00E83A9C" w:rsidP="004707B1">
      <w:pPr>
        <w:adjustRightInd w:val="0"/>
        <w:snapToGrid w:val="0"/>
        <w:spacing w:line="360" w:lineRule="auto"/>
        <w:jc w:val="left"/>
        <w:rPr>
          <w:rFonts w:ascii="华文宋体" w:eastAsia="华文宋体" w:hAnsi="华文宋体"/>
          <w:sz w:val="28"/>
          <w:szCs w:val="28"/>
        </w:rPr>
      </w:pPr>
      <w:r w:rsidRPr="002312F4">
        <w:rPr>
          <w:rFonts w:ascii="华文宋体" w:eastAsia="华文宋体" w:hAnsi="华文宋体" w:hint="eastAsia"/>
          <w:sz w:val="28"/>
          <w:szCs w:val="28"/>
        </w:rPr>
        <w:t>时间为12月31日下午5点。研修班学费每人3800元</w:t>
      </w:r>
      <w:r w:rsidRPr="004A6E4C">
        <w:rPr>
          <w:rFonts w:ascii="华文宋体" w:eastAsia="华文宋体" w:hAnsi="华文宋体" w:hint="eastAsia"/>
          <w:sz w:val="28"/>
          <w:szCs w:val="28"/>
        </w:rPr>
        <w:t>（</w:t>
      </w:r>
      <w:r w:rsidR="003C23E5">
        <w:rPr>
          <w:rFonts w:ascii="华文宋体" w:eastAsia="华文宋体" w:hAnsi="华文宋体" w:hint="eastAsia"/>
          <w:sz w:val="28"/>
          <w:szCs w:val="28"/>
        </w:rPr>
        <w:t>费用包括</w:t>
      </w:r>
      <w:r w:rsidR="003523C2">
        <w:rPr>
          <w:rFonts w:ascii="华文宋体" w:eastAsia="华文宋体" w:hAnsi="华文宋体" w:hint="eastAsia"/>
          <w:sz w:val="28"/>
          <w:szCs w:val="28"/>
        </w:rPr>
        <w:t>1月</w:t>
      </w:r>
      <w:r w:rsidR="003C23E5">
        <w:rPr>
          <w:rFonts w:ascii="华文宋体" w:eastAsia="华文宋体" w:hAnsi="华文宋体" w:hint="eastAsia"/>
          <w:sz w:val="28"/>
          <w:szCs w:val="28"/>
        </w:rPr>
        <w:t>13—16</w:t>
      </w:r>
      <w:r w:rsidR="003523C2">
        <w:rPr>
          <w:rFonts w:ascii="华文宋体" w:eastAsia="华文宋体" w:hAnsi="华文宋体" w:hint="eastAsia"/>
          <w:sz w:val="28"/>
          <w:szCs w:val="28"/>
        </w:rPr>
        <w:t>日</w:t>
      </w:r>
      <w:r w:rsidR="003C23E5">
        <w:rPr>
          <w:rFonts w:ascii="华文宋体" w:eastAsia="华文宋体" w:hAnsi="华文宋体" w:hint="eastAsia"/>
          <w:sz w:val="28"/>
          <w:szCs w:val="28"/>
        </w:rPr>
        <w:t>中餐和晚餐自助，</w:t>
      </w:r>
      <w:r w:rsidRPr="004A6E4C">
        <w:rPr>
          <w:rFonts w:ascii="华文宋体" w:eastAsia="华文宋体" w:hAnsi="华文宋体" w:hint="eastAsia"/>
          <w:sz w:val="28"/>
          <w:szCs w:val="28"/>
        </w:rPr>
        <w:t>西部学员可申请适当减免）</w:t>
      </w:r>
      <w:r w:rsidRPr="002312F4">
        <w:rPr>
          <w:rFonts w:ascii="华文宋体" w:eastAsia="华文宋体" w:hAnsi="华文宋体" w:hint="eastAsia"/>
          <w:sz w:val="28"/>
          <w:szCs w:val="28"/>
        </w:rPr>
        <w:t>，可通过银行汇款完成，由举办单位提供有效收据。学员</w:t>
      </w:r>
      <w:r w:rsidR="00885449">
        <w:rPr>
          <w:rFonts w:ascii="华文宋体" w:eastAsia="华文宋体" w:hAnsi="华文宋体" w:hint="eastAsia"/>
          <w:sz w:val="28"/>
          <w:szCs w:val="28"/>
        </w:rPr>
        <w:t>住宿</w:t>
      </w:r>
      <w:r w:rsidRPr="002312F4">
        <w:rPr>
          <w:rFonts w:ascii="华文宋体" w:eastAsia="华文宋体" w:hAnsi="华文宋体" w:hint="eastAsia"/>
          <w:sz w:val="28"/>
          <w:szCs w:val="28"/>
        </w:rPr>
        <w:t>和差旅费自理。研修期间将召开学习研讨会，举办单位将向报刊和学术期刊推荐学员提交的研修学习报告。</w:t>
      </w:r>
    </w:p>
    <w:p w:rsidR="00E83A9C" w:rsidRPr="002312F4" w:rsidRDefault="00E83A9C" w:rsidP="008978F4">
      <w:pPr>
        <w:widowControl/>
        <w:spacing w:line="360" w:lineRule="auto"/>
        <w:ind w:firstLineChars="200" w:firstLine="561"/>
        <w:jc w:val="left"/>
        <w:rPr>
          <w:rFonts w:ascii="华文宋体" w:eastAsia="华文宋体" w:hAnsi="华文宋体"/>
          <w:sz w:val="28"/>
          <w:szCs w:val="28"/>
        </w:rPr>
      </w:pPr>
      <w:r w:rsidRPr="008978F4">
        <w:rPr>
          <w:rFonts w:ascii="华文宋体" w:eastAsia="华文宋体" w:hAnsi="华文宋体" w:hint="eastAsia"/>
          <w:b/>
          <w:sz w:val="28"/>
          <w:szCs w:val="28"/>
        </w:rPr>
        <w:t>举办单位银行账号</w:t>
      </w:r>
      <w:r w:rsidRPr="002312F4">
        <w:rPr>
          <w:rFonts w:ascii="华文宋体" w:eastAsia="华文宋体" w:hAnsi="华文宋体" w:hint="eastAsia"/>
          <w:sz w:val="28"/>
          <w:szCs w:val="28"/>
        </w:rPr>
        <w:t>：</w:t>
      </w:r>
    </w:p>
    <w:p w:rsidR="00E83A9C" w:rsidRPr="002312F4" w:rsidRDefault="00E83A9C" w:rsidP="008978F4">
      <w:pPr>
        <w:widowControl/>
        <w:spacing w:line="360" w:lineRule="auto"/>
        <w:ind w:firstLineChars="200" w:firstLine="561"/>
        <w:jc w:val="left"/>
        <w:rPr>
          <w:rFonts w:ascii="华文宋体" w:eastAsia="华文宋体" w:hAnsi="华文宋体" w:cs="Arial"/>
          <w:kern w:val="0"/>
          <w:sz w:val="28"/>
          <w:szCs w:val="28"/>
        </w:rPr>
      </w:pPr>
      <w:r w:rsidRPr="008978F4">
        <w:rPr>
          <w:rFonts w:ascii="华文宋体" w:eastAsia="华文宋体" w:hAnsi="华文宋体" w:cs="Arial" w:hint="eastAsia"/>
          <w:b/>
          <w:kern w:val="0"/>
          <w:sz w:val="28"/>
          <w:szCs w:val="28"/>
        </w:rPr>
        <w:t>账户名</w:t>
      </w:r>
      <w:r w:rsidRPr="002312F4">
        <w:rPr>
          <w:rFonts w:ascii="华文宋体" w:eastAsia="华文宋体" w:hAnsi="华文宋体" w:cs="Arial" w:hint="eastAsia"/>
          <w:kern w:val="0"/>
          <w:sz w:val="28"/>
          <w:szCs w:val="28"/>
        </w:rPr>
        <w:t>：中国人民大学</w:t>
      </w:r>
    </w:p>
    <w:p w:rsidR="00E83A9C" w:rsidRPr="002312F4" w:rsidRDefault="00E83A9C" w:rsidP="008978F4">
      <w:pPr>
        <w:widowControl/>
        <w:spacing w:line="360" w:lineRule="auto"/>
        <w:ind w:firstLineChars="200" w:firstLine="561"/>
        <w:jc w:val="left"/>
        <w:rPr>
          <w:rFonts w:ascii="华文宋体" w:eastAsia="华文宋体" w:hAnsi="华文宋体" w:cs="Arial"/>
          <w:kern w:val="0"/>
          <w:sz w:val="28"/>
          <w:szCs w:val="28"/>
        </w:rPr>
      </w:pPr>
      <w:r w:rsidRPr="008978F4">
        <w:rPr>
          <w:rFonts w:ascii="华文宋体" w:eastAsia="华文宋体" w:hAnsi="华文宋体" w:cs="Arial" w:hint="eastAsia"/>
          <w:b/>
          <w:kern w:val="0"/>
          <w:sz w:val="28"/>
          <w:szCs w:val="28"/>
        </w:rPr>
        <w:t>账号</w:t>
      </w:r>
      <w:r w:rsidRPr="002312F4">
        <w:rPr>
          <w:rFonts w:ascii="华文宋体" w:eastAsia="华文宋体" w:hAnsi="华文宋体" w:cs="Arial" w:hint="eastAsia"/>
          <w:kern w:val="0"/>
          <w:sz w:val="28"/>
          <w:szCs w:val="28"/>
        </w:rPr>
        <w:t>：0200 0076 0902 6400 244</w:t>
      </w:r>
    </w:p>
    <w:p w:rsidR="00E83A9C" w:rsidRDefault="00E83A9C" w:rsidP="008978F4">
      <w:pPr>
        <w:spacing w:line="360" w:lineRule="auto"/>
        <w:ind w:firstLineChars="200" w:firstLine="561"/>
        <w:rPr>
          <w:rFonts w:ascii="华文宋体" w:eastAsia="华文宋体" w:hAnsi="华文宋体" w:cs="Arial"/>
          <w:kern w:val="0"/>
          <w:sz w:val="28"/>
          <w:szCs w:val="28"/>
        </w:rPr>
      </w:pPr>
      <w:r w:rsidRPr="008978F4">
        <w:rPr>
          <w:rFonts w:ascii="华文宋体" w:eastAsia="华文宋体" w:hAnsi="华文宋体" w:cs="Arial" w:hint="eastAsia"/>
          <w:b/>
          <w:kern w:val="0"/>
          <w:sz w:val="28"/>
          <w:szCs w:val="28"/>
        </w:rPr>
        <w:t>开户行</w:t>
      </w:r>
      <w:r w:rsidRPr="002312F4">
        <w:rPr>
          <w:rFonts w:ascii="华文宋体" w:eastAsia="华文宋体" w:hAnsi="华文宋体" w:cs="Arial" w:hint="eastAsia"/>
          <w:kern w:val="0"/>
          <w:sz w:val="28"/>
          <w:szCs w:val="28"/>
        </w:rPr>
        <w:t>：中国工商银行北京紫竹院支行</w:t>
      </w:r>
    </w:p>
    <w:p w:rsidR="00E83A9C" w:rsidRPr="004A6E4C" w:rsidRDefault="00E83A9C" w:rsidP="008978F4">
      <w:pPr>
        <w:spacing w:line="360" w:lineRule="auto"/>
        <w:ind w:firstLineChars="200" w:firstLine="561"/>
        <w:rPr>
          <w:rFonts w:ascii="华文宋体" w:eastAsia="华文宋体" w:hAnsi="华文宋体"/>
          <w:sz w:val="28"/>
          <w:szCs w:val="28"/>
        </w:rPr>
      </w:pPr>
      <w:r w:rsidRPr="008978F4">
        <w:rPr>
          <w:rFonts w:ascii="华文宋体" w:eastAsia="华文宋体" w:hAnsi="华文宋体" w:cs="Arial" w:hint="eastAsia"/>
          <w:b/>
          <w:kern w:val="0"/>
          <w:sz w:val="28"/>
          <w:szCs w:val="28"/>
        </w:rPr>
        <w:t>备注请注明</w:t>
      </w:r>
      <w:r w:rsidRPr="002312F4">
        <w:rPr>
          <w:rFonts w:ascii="华文宋体" w:eastAsia="华文宋体" w:hAnsi="华文宋体" w:cs="Arial" w:hint="eastAsia"/>
          <w:kern w:val="0"/>
          <w:sz w:val="28"/>
          <w:szCs w:val="28"/>
        </w:rPr>
        <w:t>：姓名+经济学院</w:t>
      </w:r>
      <w:r w:rsidRPr="002312F4">
        <w:rPr>
          <w:rFonts w:ascii="华文宋体" w:eastAsia="华文宋体" w:hAnsi="华文宋体" w:hint="eastAsia"/>
          <w:sz w:val="28"/>
          <w:szCs w:val="28"/>
        </w:rPr>
        <w:t>“新时代中国特色社会主义政治经济学高级研修班”</w:t>
      </w:r>
      <w:r w:rsidRPr="002312F4">
        <w:rPr>
          <w:rFonts w:ascii="华文宋体" w:eastAsia="华文宋体" w:hAnsi="华文宋体" w:cs="Arial" w:hint="eastAsia"/>
          <w:kern w:val="0"/>
          <w:sz w:val="28"/>
          <w:szCs w:val="28"/>
        </w:rPr>
        <w:t>培训费</w:t>
      </w:r>
      <w:r w:rsidR="004707B1">
        <w:rPr>
          <w:rFonts w:ascii="华文宋体" w:eastAsia="华文宋体" w:hAnsi="华文宋体" w:cs="Arial" w:hint="eastAsia"/>
          <w:kern w:val="0"/>
          <w:sz w:val="28"/>
          <w:szCs w:val="28"/>
        </w:rPr>
        <w:t>；</w:t>
      </w:r>
    </w:p>
    <w:p w:rsidR="00E83A9C" w:rsidRPr="002312F4" w:rsidRDefault="00E83A9C" w:rsidP="008978F4">
      <w:pPr>
        <w:spacing w:line="360" w:lineRule="auto"/>
        <w:ind w:firstLineChars="200" w:firstLine="561"/>
        <w:jc w:val="left"/>
        <w:rPr>
          <w:rFonts w:ascii="华文宋体" w:eastAsia="华文宋体" w:hAnsi="华文宋体"/>
          <w:sz w:val="28"/>
          <w:szCs w:val="28"/>
        </w:rPr>
      </w:pPr>
      <w:r w:rsidRPr="008978F4">
        <w:rPr>
          <w:rFonts w:ascii="华文宋体" w:eastAsia="华文宋体" w:hAnsi="华文宋体" w:hint="eastAsia"/>
          <w:b/>
          <w:sz w:val="28"/>
          <w:szCs w:val="28"/>
        </w:rPr>
        <w:t>报到时间</w:t>
      </w:r>
      <w:r w:rsidRPr="002312F4">
        <w:rPr>
          <w:rFonts w:ascii="华文宋体" w:eastAsia="华文宋体" w:hAnsi="华文宋体" w:hint="eastAsia"/>
          <w:sz w:val="28"/>
          <w:szCs w:val="28"/>
        </w:rPr>
        <w:t>：</w:t>
      </w:r>
      <w:r w:rsidRPr="004A6E4C">
        <w:rPr>
          <w:rFonts w:ascii="华文宋体" w:eastAsia="华文宋体" w:hAnsi="华文宋体" w:hint="eastAsia"/>
          <w:sz w:val="28"/>
          <w:szCs w:val="28"/>
        </w:rPr>
        <w:t>2018年1月12日</w:t>
      </w:r>
      <w:r w:rsidRPr="002312F4">
        <w:rPr>
          <w:rFonts w:ascii="华文宋体" w:eastAsia="华文宋体" w:hAnsi="华文宋体" w:hint="eastAsia"/>
          <w:sz w:val="28"/>
          <w:szCs w:val="28"/>
        </w:rPr>
        <w:t>（8:30</w:t>
      </w:r>
      <w:r w:rsidRPr="002312F4">
        <w:rPr>
          <w:rFonts w:ascii="华文宋体" w:eastAsia="华文宋体" w:hAnsi="华文宋体"/>
          <w:sz w:val="28"/>
          <w:szCs w:val="28"/>
        </w:rPr>
        <w:t>—</w:t>
      </w:r>
      <w:r w:rsidRPr="002312F4">
        <w:rPr>
          <w:rFonts w:ascii="华文宋体" w:eastAsia="华文宋体" w:hAnsi="华文宋体" w:hint="eastAsia"/>
          <w:sz w:val="28"/>
          <w:szCs w:val="28"/>
        </w:rPr>
        <w:t>18:00），报到期间，学校不安排接站，请学员自行到校</w:t>
      </w:r>
      <w:r w:rsidR="004707B1">
        <w:rPr>
          <w:rFonts w:ascii="华文宋体" w:eastAsia="华文宋体" w:hAnsi="华文宋体" w:hint="eastAsia"/>
          <w:sz w:val="28"/>
          <w:szCs w:val="28"/>
        </w:rPr>
        <w:t>；</w:t>
      </w:r>
    </w:p>
    <w:p w:rsidR="00E83A9C" w:rsidRPr="002312F4" w:rsidRDefault="00E83A9C" w:rsidP="008978F4">
      <w:pPr>
        <w:spacing w:line="360" w:lineRule="auto"/>
        <w:ind w:firstLineChars="200" w:firstLine="561"/>
        <w:jc w:val="left"/>
        <w:rPr>
          <w:rFonts w:ascii="华文宋体" w:eastAsia="华文宋体" w:hAnsi="华文宋体"/>
          <w:sz w:val="28"/>
          <w:szCs w:val="28"/>
        </w:rPr>
      </w:pPr>
      <w:r w:rsidRPr="008978F4">
        <w:rPr>
          <w:rFonts w:ascii="华文宋体" w:eastAsia="华文宋体" w:hAnsi="华文宋体" w:hint="eastAsia"/>
          <w:b/>
          <w:sz w:val="28"/>
          <w:szCs w:val="28"/>
        </w:rPr>
        <w:t>报到地点</w:t>
      </w:r>
      <w:r w:rsidRPr="002312F4">
        <w:rPr>
          <w:rFonts w:ascii="华文宋体" w:eastAsia="华文宋体" w:hAnsi="华文宋体" w:hint="eastAsia"/>
          <w:sz w:val="28"/>
          <w:szCs w:val="28"/>
        </w:rPr>
        <w:t>：中国人民大学明德主楼728会议室</w:t>
      </w:r>
      <w:r w:rsidR="004707B1">
        <w:rPr>
          <w:rFonts w:ascii="华文宋体" w:eastAsia="华文宋体" w:hAnsi="华文宋体" w:hint="eastAsia"/>
          <w:sz w:val="28"/>
          <w:szCs w:val="28"/>
        </w:rPr>
        <w:t>；</w:t>
      </w:r>
    </w:p>
    <w:p w:rsidR="008978F4" w:rsidRDefault="00E83A9C" w:rsidP="008978F4">
      <w:pPr>
        <w:spacing w:line="360" w:lineRule="auto"/>
        <w:ind w:firstLineChars="200" w:firstLine="561"/>
        <w:jc w:val="left"/>
        <w:rPr>
          <w:rFonts w:ascii="华文宋体" w:eastAsia="华文宋体" w:hAnsi="华文宋体"/>
          <w:sz w:val="28"/>
          <w:szCs w:val="28"/>
        </w:rPr>
      </w:pPr>
      <w:r w:rsidRPr="008978F4">
        <w:rPr>
          <w:rFonts w:ascii="华文宋体" w:eastAsia="华文宋体" w:hAnsi="华文宋体" w:hint="eastAsia"/>
          <w:b/>
          <w:sz w:val="28"/>
          <w:szCs w:val="28"/>
        </w:rPr>
        <w:t>地铁路线</w:t>
      </w:r>
      <w:r w:rsidRPr="002312F4">
        <w:rPr>
          <w:rFonts w:ascii="华文宋体" w:eastAsia="华文宋体" w:hAnsi="华文宋体" w:hint="eastAsia"/>
          <w:sz w:val="28"/>
          <w:szCs w:val="28"/>
        </w:rPr>
        <w:t>：苏州街站（十号线）C口出，往南200米到达中国人民大学西门，进入西门，左侧为明德主楼，请从A1口进入。</w:t>
      </w:r>
    </w:p>
    <w:p w:rsidR="00E83A9C" w:rsidRPr="002312F4" w:rsidRDefault="00E83A9C" w:rsidP="008978F4">
      <w:pPr>
        <w:spacing w:line="360" w:lineRule="auto"/>
        <w:ind w:firstLineChars="200" w:firstLine="561"/>
        <w:jc w:val="left"/>
        <w:rPr>
          <w:rFonts w:ascii="华文宋体" w:eastAsia="华文宋体" w:hAnsi="华文宋体"/>
          <w:sz w:val="28"/>
          <w:szCs w:val="28"/>
        </w:rPr>
      </w:pPr>
      <w:r w:rsidRPr="008978F4">
        <w:rPr>
          <w:rFonts w:ascii="华文宋体" w:eastAsia="华文宋体" w:hAnsi="华文宋体" w:hint="eastAsia"/>
          <w:b/>
          <w:sz w:val="28"/>
          <w:szCs w:val="28"/>
        </w:rPr>
        <w:t>报名联系方式</w:t>
      </w:r>
      <w:r w:rsidRPr="002312F4">
        <w:rPr>
          <w:rFonts w:ascii="华文宋体" w:eastAsia="华文宋体" w:hAnsi="华文宋体" w:hint="eastAsia"/>
          <w:sz w:val="28"/>
          <w:szCs w:val="28"/>
        </w:rPr>
        <w:t>：</w:t>
      </w:r>
    </w:p>
    <w:p w:rsidR="00E83A9C" w:rsidRPr="00CA0F25" w:rsidRDefault="00E83A9C" w:rsidP="008978F4">
      <w:pPr>
        <w:spacing w:line="360" w:lineRule="auto"/>
        <w:ind w:firstLineChars="200" w:firstLine="560"/>
        <w:jc w:val="left"/>
        <w:rPr>
          <w:rFonts w:ascii="华文宋体" w:eastAsia="华文宋体" w:hAnsi="华文宋体"/>
          <w:color w:val="000000" w:themeColor="text1"/>
          <w:sz w:val="28"/>
          <w:szCs w:val="28"/>
        </w:rPr>
      </w:pPr>
      <w:r w:rsidRPr="00CA0F25">
        <w:rPr>
          <w:rFonts w:ascii="华文宋体" w:eastAsia="华文宋体" w:hAnsi="华文宋体" w:hint="eastAsia"/>
          <w:color w:val="000000" w:themeColor="text1"/>
          <w:sz w:val="28"/>
          <w:szCs w:val="28"/>
        </w:rPr>
        <w:t>马晓晓：010-6251</w:t>
      </w:r>
      <w:r>
        <w:rPr>
          <w:rFonts w:ascii="华文宋体" w:eastAsia="华文宋体" w:hAnsi="华文宋体" w:hint="eastAsia"/>
          <w:color w:val="000000" w:themeColor="text1"/>
          <w:sz w:val="28"/>
          <w:szCs w:val="28"/>
        </w:rPr>
        <w:t>6461</w:t>
      </w:r>
      <w:r w:rsidRPr="00CA0F25">
        <w:rPr>
          <w:rFonts w:ascii="华文宋体" w:eastAsia="华文宋体" w:hAnsi="华文宋体" w:hint="eastAsia"/>
          <w:color w:val="000000" w:themeColor="text1"/>
          <w:sz w:val="28"/>
          <w:szCs w:val="28"/>
        </w:rPr>
        <w:t xml:space="preserve">    13126959028</w:t>
      </w:r>
    </w:p>
    <w:p w:rsidR="00E83A9C" w:rsidRPr="002312F4" w:rsidRDefault="00E83A9C" w:rsidP="003C23E5">
      <w:pPr>
        <w:spacing w:line="360" w:lineRule="auto"/>
        <w:ind w:firstLineChars="200" w:firstLine="560"/>
        <w:rPr>
          <w:rFonts w:ascii="华文宋体" w:eastAsia="华文宋体" w:hAnsi="华文宋体"/>
          <w:sz w:val="28"/>
          <w:szCs w:val="28"/>
        </w:rPr>
      </w:pPr>
      <w:r w:rsidRPr="00E125DF">
        <w:rPr>
          <w:rFonts w:ascii="华文宋体" w:eastAsia="华文宋体" w:hAnsi="华文宋体" w:hint="eastAsia"/>
          <w:color w:val="000000" w:themeColor="text1"/>
          <w:sz w:val="28"/>
          <w:szCs w:val="28"/>
        </w:rPr>
        <w:t>报名回执填好后可直接发至：</w:t>
      </w:r>
      <w:r w:rsidRPr="00E125DF">
        <w:rPr>
          <w:rFonts w:ascii="华文宋体" w:eastAsia="华文宋体" w:hAnsi="华文宋体" w:cs="宋体" w:hint="eastAsia"/>
          <w:kern w:val="0"/>
          <w:sz w:val="28"/>
          <w:szCs w:val="28"/>
        </w:rPr>
        <w:t>t</w:t>
      </w:r>
      <w:r>
        <w:rPr>
          <w:rFonts w:ascii="华文宋体" w:eastAsia="华文宋体" w:hAnsi="华文宋体" w:cs="宋体" w:hint="eastAsia"/>
          <w:kern w:val="0"/>
          <w:sz w:val="28"/>
          <w:szCs w:val="28"/>
        </w:rPr>
        <w:t>eacher_ma@ruc.edu.cn</w:t>
      </w:r>
    </w:p>
    <w:p w:rsidR="00E83A9C" w:rsidRPr="002312F4" w:rsidRDefault="00E83A9C" w:rsidP="00E83A9C">
      <w:pPr>
        <w:spacing w:line="360" w:lineRule="auto"/>
        <w:ind w:firstLine="405"/>
        <w:jc w:val="left"/>
        <w:rPr>
          <w:rFonts w:ascii="华文宋体" w:eastAsia="华文宋体" w:hAnsi="华文宋体"/>
          <w:sz w:val="28"/>
          <w:szCs w:val="28"/>
        </w:rPr>
      </w:pPr>
      <w:r w:rsidRPr="002312F4">
        <w:rPr>
          <w:rFonts w:ascii="华文宋体" w:eastAsia="华文宋体" w:hAnsi="华文宋体" w:hint="eastAsia"/>
          <w:sz w:val="28"/>
          <w:szCs w:val="28"/>
        </w:rPr>
        <w:t xml:space="preserve">                                        中国人民大学经济学院</w:t>
      </w:r>
    </w:p>
    <w:p w:rsidR="00B55C38" w:rsidRDefault="00E83A9C" w:rsidP="004707B1">
      <w:pPr>
        <w:spacing w:line="360" w:lineRule="auto"/>
        <w:ind w:firstLine="405"/>
        <w:jc w:val="left"/>
        <w:rPr>
          <w:sz w:val="24"/>
        </w:rPr>
      </w:pPr>
      <w:r w:rsidRPr="002312F4">
        <w:rPr>
          <w:rFonts w:ascii="华文宋体" w:eastAsia="华文宋体" w:hAnsi="华文宋体" w:hint="eastAsia"/>
          <w:sz w:val="28"/>
          <w:szCs w:val="28"/>
        </w:rPr>
        <w:t xml:space="preserve">        </w:t>
      </w:r>
      <w:r w:rsidR="00FA6800">
        <w:rPr>
          <w:rFonts w:ascii="华文宋体" w:eastAsia="华文宋体" w:hAnsi="华文宋体" w:hint="eastAsia"/>
          <w:sz w:val="28"/>
          <w:szCs w:val="28"/>
        </w:rPr>
        <w:t xml:space="preserve">                               </w:t>
      </w:r>
      <w:r w:rsidRPr="002312F4">
        <w:rPr>
          <w:rFonts w:ascii="华文宋体" w:eastAsia="华文宋体" w:hAnsi="华文宋体" w:hint="eastAsia"/>
          <w:sz w:val="28"/>
          <w:szCs w:val="28"/>
        </w:rPr>
        <w:t>二0一七年十二月十二日</w:t>
      </w:r>
      <w:r w:rsidR="00B13BC9">
        <w:rPr>
          <w:rFonts w:ascii="华文宋体" w:eastAsia="华文宋体" w:hAnsi="华文宋体"/>
          <w:sz w:val="28"/>
          <w:szCs w:val="28"/>
        </w:rPr>
        <w:br w:type="page"/>
      </w:r>
    </w:p>
    <w:p w:rsidR="00716C10" w:rsidRDefault="00716C10" w:rsidP="00B55C38">
      <w:pPr>
        <w:rPr>
          <w:sz w:val="24"/>
        </w:rPr>
      </w:pPr>
    </w:p>
    <w:p w:rsidR="00716C10" w:rsidRDefault="00716C10" w:rsidP="00B55C38">
      <w:pPr>
        <w:rPr>
          <w:sz w:val="24"/>
        </w:rPr>
      </w:pPr>
    </w:p>
    <w:p w:rsidR="00B55C38" w:rsidRPr="00716C10" w:rsidRDefault="00B55C38" w:rsidP="00B55C38">
      <w:pPr>
        <w:rPr>
          <w:b/>
          <w:sz w:val="30"/>
          <w:szCs w:val="30"/>
        </w:rPr>
      </w:pPr>
      <w:r w:rsidRPr="00716C10">
        <w:rPr>
          <w:rFonts w:hint="eastAsia"/>
          <w:b/>
          <w:sz w:val="30"/>
          <w:szCs w:val="30"/>
        </w:rPr>
        <w:t>注明：</w:t>
      </w:r>
    </w:p>
    <w:p w:rsidR="00B55C38" w:rsidRPr="00E83A9C" w:rsidRDefault="00B55C38" w:rsidP="00B55C38">
      <w:pPr>
        <w:ind w:firstLineChars="200" w:firstLine="480"/>
        <w:rPr>
          <w:sz w:val="24"/>
        </w:rPr>
      </w:pPr>
      <w:r w:rsidRPr="002312F4">
        <w:rPr>
          <w:rFonts w:hint="eastAsia"/>
          <w:sz w:val="24"/>
        </w:rPr>
        <w:t>由于此次“</w:t>
      </w:r>
      <w:r w:rsidRPr="00716C10">
        <w:rPr>
          <w:rFonts w:hint="eastAsia"/>
          <w:sz w:val="24"/>
        </w:rPr>
        <w:t>新时代中国特色社会主义政治经济学</w:t>
      </w:r>
      <w:r w:rsidRPr="002312F4">
        <w:rPr>
          <w:rFonts w:hint="eastAsia"/>
          <w:sz w:val="24"/>
        </w:rPr>
        <w:t>”高级研修班学习，学员</w:t>
      </w:r>
      <w:r w:rsidR="003C23E5">
        <w:rPr>
          <w:rFonts w:hint="eastAsia"/>
          <w:sz w:val="24"/>
        </w:rPr>
        <w:t>住宿</w:t>
      </w:r>
      <w:r w:rsidRPr="002312F4">
        <w:rPr>
          <w:rFonts w:hint="eastAsia"/>
          <w:sz w:val="24"/>
        </w:rPr>
        <w:t>自理，为方便学员住宿，我方可协助联络中国人民大学汇贤宾馆。</w:t>
      </w:r>
      <w:r w:rsidR="00530536">
        <w:rPr>
          <w:rFonts w:hint="eastAsia"/>
          <w:sz w:val="24"/>
        </w:rPr>
        <w:t>请在回执中注明住宿起止日期，</w:t>
      </w:r>
      <w:r w:rsidRPr="002312F4">
        <w:rPr>
          <w:rFonts w:hint="eastAsia"/>
          <w:sz w:val="24"/>
        </w:rPr>
        <w:t>由于宾馆房间有限</w:t>
      </w:r>
      <w:r w:rsidR="00F706D0">
        <w:rPr>
          <w:rFonts w:hint="eastAsia"/>
          <w:sz w:val="24"/>
        </w:rPr>
        <w:t>，</w:t>
      </w:r>
      <w:r w:rsidR="00E83A9C" w:rsidRPr="00E83A9C">
        <w:rPr>
          <w:rFonts w:hint="eastAsia"/>
          <w:sz w:val="24"/>
        </w:rPr>
        <w:t>将按</w:t>
      </w:r>
      <w:r w:rsidR="00E83A9C">
        <w:rPr>
          <w:rFonts w:hint="eastAsia"/>
          <w:sz w:val="24"/>
        </w:rPr>
        <w:t>电话确认</w:t>
      </w:r>
      <w:r w:rsidR="00E83A9C" w:rsidRPr="00E83A9C">
        <w:rPr>
          <w:rFonts w:hint="eastAsia"/>
          <w:sz w:val="24"/>
        </w:rPr>
        <w:t>先后顺序优先安排。</w:t>
      </w:r>
      <w:r w:rsidR="00530536">
        <w:rPr>
          <w:rFonts w:hint="eastAsia"/>
          <w:sz w:val="24"/>
        </w:rPr>
        <w:t>如有其它住宿需求，请于</w:t>
      </w:r>
      <w:r w:rsidR="00530536" w:rsidRPr="002312F4">
        <w:rPr>
          <w:rFonts w:hint="eastAsia"/>
          <w:sz w:val="24"/>
        </w:rPr>
        <w:t>12</w:t>
      </w:r>
      <w:r w:rsidR="00530536" w:rsidRPr="002312F4">
        <w:rPr>
          <w:rFonts w:hint="eastAsia"/>
          <w:sz w:val="24"/>
        </w:rPr>
        <w:t>月</w:t>
      </w:r>
      <w:r w:rsidR="00530536">
        <w:rPr>
          <w:rFonts w:hint="eastAsia"/>
          <w:sz w:val="24"/>
        </w:rPr>
        <w:t>29</w:t>
      </w:r>
      <w:r w:rsidR="00530536" w:rsidRPr="002312F4">
        <w:rPr>
          <w:rFonts w:hint="eastAsia"/>
          <w:sz w:val="24"/>
        </w:rPr>
        <w:t>日之前电话联系确认</w:t>
      </w:r>
      <w:r w:rsidR="00530536">
        <w:rPr>
          <w:rFonts w:hint="eastAsia"/>
          <w:sz w:val="24"/>
        </w:rPr>
        <w:t>。</w:t>
      </w:r>
    </w:p>
    <w:p w:rsidR="00B55C38" w:rsidRPr="00CA0F25" w:rsidRDefault="00B55C38" w:rsidP="00B55C38">
      <w:pPr>
        <w:spacing w:line="440" w:lineRule="exact"/>
        <w:ind w:firstLineChars="200" w:firstLine="480"/>
        <w:jc w:val="left"/>
        <w:rPr>
          <w:color w:val="000000" w:themeColor="text1"/>
          <w:sz w:val="24"/>
        </w:rPr>
      </w:pPr>
      <w:r w:rsidRPr="00CA0F25">
        <w:rPr>
          <w:rFonts w:hint="eastAsia"/>
          <w:color w:val="000000" w:themeColor="text1"/>
          <w:sz w:val="24"/>
        </w:rPr>
        <w:t>联系人：</w:t>
      </w:r>
      <w:r w:rsidR="00CA0F25" w:rsidRPr="00CA0F25">
        <w:rPr>
          <w:rFonts w:hint="eastAsia"/>
          <w:color w:val="000000" w:themeColor="text1"/>
          <w:sz w:val="24"/>
        </w:rPr>
        <w:t>马晓晓</w:t>
      </w:r>
      <w:r w:rsidRPr="00CA0F25">
        <w:rPr>
          <w:rFonts w:hint="eastAsia"/>
          <w:color w:val="000000" w:themeColor="text1"/>
          <w:sz w:val="24"/>
        </w:rPr>
        <w:t xml:space="preserve"> </w:t>
      </w:r>
    </w:p>
    <w:p w:rsidR="00B55C38" w:rsidRPr="00CA0F25" w:rsidRDefault="00B55C38" w:rsidP="00B55C38">
      <w:pPr>
        <w:spacing w:line="440" w:lineRule="exact"/>
        <w:ind w:firstLineChars="200" w:firstLine="480"/>
        <w:jc w:val="left"/>
        <w:rPr>
          <w:color w:val="000000" w:themeColor="text1"/>
          <w:sz w:val="24"/>
        </w:rPr>
      </w:pPr>
      <w:r w:rsidRPr="00CA0F25">
        <w:rPr>
          <w:rFonts w:hint="eastAsia"/>
          <w:color w:val="000000" w:themeColor="text1"/>
          <w:sz w:val="24"/>
        </w:rPr>
        <w:t>联系电话：</w:t>
      </w:r>
      <w:r w:rsidRPr="00CA0F25">
        <w:rPr>
          <w:rFonts w:hint="eastAsia"/>
          <w:color w:val="000000" w:themeColor="text1"/>
          <w:sz w:val="24"/>
        </w:rPr>
        <w:t>010-6251</w:t>
      </w:r>
      <w:r w:rsidR="00CA0F25">
        <w:rPr>
          <w:rFonts w:hint="eastAsia"/>
          <w:color w:val="000000" w:themeColor="text1"/>
          <w:sz w:val="24"/>
        </w:rPr>
        <w:t>6461</w:t>
      </w:r>
      <w:r w:rsidR="00CA0F25" w:rsidRPr="00CA0F25">
        <w:rPr>
          <w:rFonts w:hint="eastAsia"/>
          <w:color w:val="000000" w:themeColor="text1"/>
          <w:sz w:val="24"/>
        </w:rPr>
        <w:t xml:space="preserve">   13126959028</w:t>
      </w:r>
    </w:p>
    <w:p w:rsidR="00B55C38" w:rsidRPr="00CA0F25" w:rsidRDefault="00B55C38" w:rsidP="00B55C38">
      <w:pPr>
        <w:ind w:firstLineChars="150" w:firstLine="360"/>
        <w:rPr>
          <w:color w:val="000000" w:themeColor="text1"/>
          <w:sz w:val="24"/>
        </w:rPr>
      </w:pPr>
    </w:p>
    <w:p w:rsidR="00B55C38" w:rsidRPr="00CA0F25" w:rsidRDefault="00B55C38" w:rsidP="00B55C38">
      <w:pPr>
        <w:ind w:firstLineChars="350" w:firstLine="840"/>
        <w:rPr>
          <w:color w:val="000000" w:themeColor="text1"/>
          <w:sz w:val="24"/>
        </w:rPr>
      </w:pPr>
      <w:r w:rsidRPr="00CA0F25">
        <w:rPr>
          <w:rFonts w:hint="eastAsia"/>
          <w:color w:val="000000" w:themeColor="text1"/>
          <w:sz w:val="24"/>
        </w:rPr>
        <w:t>汇贤宾馆校内学习人员住宿收费标准如下：</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6"/>
        <w:gridCol w:w="1701"/>
        <w:gridCol w:w="1843"/>
      </w:tblGrid>
      <w:tr w:rsidR="00B55C38" w:rsidRPr="00CA0F25" w:rsidTr="00F109EB">
        <w:tc>
          <w:tcPr>
            <w:tcW w:w="2126" w:type="dxa"/>
          </w:tcPr>
          <w:p w:rsidR="00B55C38" w:rsidRPr="00CA0F25" w:rsidRDefault="00B55C38" w:rsidP="004C23E7">
            <w:pPr>
              <w:rPr>
                <w:b/>
                <w:color w:val="000000" w:themeColor="text1"/>
                <w:sz w:val="24"/>
              </w:rPr>
            </w:pPr>
            <w:r w:rsidRPr="00CA0F25">
              <w:rPr>
                <w:rFonts w:hint="eastAsia"/>
                <w:b/>
                <w:color w:val="000000" w:themeColor="text1"/>
                <w:sz w:val="24"/>
              </w:rPr>
              <w:t>房间规格</w:t>
            </w:r>
          </w:p>
        </w:tc>
        <w:tc>
          <w:tcPr>
            <w:tcW w:w="1701" w:type="dxa"/>
          </w:tcPr>
          <w:p w:rsidR="00B55C38" w:rsidRPr="00CA0F25" w:rsidRDefault="00B55C38" w:rsidP="004C23E7">
            <w:pPr>
              <w:rPr>
                <w:b/>
                <w:color w:val="000000" w:themeColor="text1"/>
                <w:sz w:val="24"/>
              </w:rPr>
            </w:pPr>
            <w:r w:rsidRPr="00CA0F25">
              <w:rPr>
                <w:rFonts w:hint="eastAsia"/>
                <w:b/>
                <w:color w:val="000000" w:themeColor="text1"/>
                <w:sz w:val="24"/>
              </w:rPr>
              <w:t>收费标准</w:t>
            </w:r>
          </w:p>
        </w:tc>
        <w:tc>
          <w:tcPr>
            <w:tcW w:w="1843" w:type="dxa"/>
          </w:tcPr>
          <w:p w:rsidR="00B55C38" w:rsidRPr="00CA0F25" w:rsidRDefault="00B55C38" w:rsidP="004C23E7">
            <w:pPr>
              <w:rPr>
                <w:b/>
                <w:color w:val="000000" w:themeColor="text1"/>
                <w:sz w:val="24"/>
              </w:rPr>
            </w:pPr>
            <w:r w:rsidRPr="00CA0F25">
              <w:rPr>
                <w:rFonts w:hint="eastAsia"/>
                <w:b/>
                <w:color w:val="000000" w:themeColor="text1"/>
                <w:sz w:val="24"/>
              </w:rPr>
              <w:t>备注</w:t>
            </w:r>
          </w:p>
        </w:tc>
      </w:tr>
      <w:tr w:rsidR="009B67C0" w:rsidRPr="00CA0F25" w:rsidTr="00F109EB">
        <w:tc>
          <w:tcPr>
            <w:tcW w:w="2126" w:type="dxa"/>
          </w:tcPr>
          <w:p w:rsidR="009B67C0" w:rsidRPr="00CA0F25" w:rsidRDefault="009B67C0" w:rsidP="00FD4A75">
            <w:pPr>
              <w:rPr>
                <w:color w:val="000000" w:themeColor="text1"/>
                <w:sz w:val="24"/>
              </w:rPr>
            </w:pPr>
            <w:r w:rsidRPr="00CA0F25">
              <w:rPr>
                <w:rFonts w:hint="eastAsia"/>
                <w:color w:val="000000" w:themeColor="text1"/>
                <w:sz w:val="24"/>
              </w:rPr>
              <w:t>A</w:t>
            </w:r>
            <w:r w:rsidRPr="00CA0F25">
              <w:rPr>
                <w:rFonts w:hint="eastAsia"/>
                <w:color w:val="000000" w:themeColor="text1"/>
                <w:sz w:val="24"/>
              </w:rPr>
              <w:t>座大床房</w:t>
            </w:r>
          </w:p>
        </w:tc>
        <w:tc>
          <w:tcPr>
            <w:tcW w:w="1701" w:type="dxa"/>
          </w:tcPr>
          <w:p w:rsidR="009B67C0" w:rsidRPr="00CA0F25" w:rsidRDefault="009B67C0" w:rsidP="00FD4A75">
            <w:pPr>
              <w:rPr>
                <w:color w:val="000000" w:themeColor="text1"/>
                <w:sz w:val="24"/>
              </w:rPr>
            </w:pPr>
            <w:r w:rsidRPr="00CA0F25">
              <w:rPr>
                <w:rFonts w:hint="eastAsia"/>
                <w:color w:val="000000" w:themeColor="text1"/>
                <w:sz w:val="24"/>
              </w:rPr>
              <w:t>398</w:t>
            </w:r>
            <w:r w:rsidRPr="00CA0F25">
              <w:rPr>
                <w:rFonts w:hint="eastAsia"/>
                <w:color w:val="000000" w:themeColor="text1"/>
                <w:sz w:val="24"/>
              </w:rPr>
              <w:t>元</w:t>
            </w:r>
          </w:p>
        </w:tc>
        <w:tc>
          <w:tcPr>
            <w:tcW w:w="1843" w:type="dxa"/>
          </w:tcPr>
          <w:p w:rsidR="009B67C0" w:rsidRPr="00CA0F25" w:rsidRDefault="009B67C0" w:rsidP="00FD4A75">
            <w:pPr>
              <w:rPr>
                <w:color w:val="000000" w:themeColor="text1"/>
                <w:sz w:val="24"/>
              </w:rPr>
            </w:pPr>
            <w:r w:rsidRPr="00CA0F25">
              <w:rPr>
                <w:rFonts w:hint="eastAsia"/>
                <w:color w:val="000000" w:themeColor="text1"/>
                <w:sz w:val="24"/>
              </w:rPr>
              <w:t>含早</w:t>
            </w:r>
          </w:p>
        </w:tc>
      </w:tr>
      <w:tr w:rsidR="009B67C0" w:rsidRPr="00CA0F25" w:rsidTr="00F109EB">
        <w:tc>
          <w:tcPr>
            <w:tcW w:w="2126" w:type="dxa"/>
          </w:tcPr>
          <w:p w:rsidR="009B67C0" w:rsidRPr="00CA0F25" w:rsidRDefault="009B67C0" w:rsidP="00FD4A75">
            <w:pPr>
              <w:rPr>
                <w:color w:val="000000" w:themeColor="text1"/>
                <w:sz w:val="24"/>
              </w:rPr>
            </w:pPr>
            <w:r w:rsidRPr="00CA0F25">
              <w:rPr>
                <w:rFonts w:hint="eastAsia"/>
                <w:color w:val="000000" w:themeColor="text1"/>
                <w:sz w:val="24"/>
              </w:rPr>
              <w:t>A</w:t>
            </w:r>
            <w:r w:rsidRPr="00CA0F25">
              <w:rPr>
                <w:rFonts w:hint="eastAsia"/>
                <w:color w:val="000000" w:themeColor="text1"/>
                <w:sz w:val="24"/>
              </w:rPr>
              <w:t>座舒适双人间</w:t>
            </w:r>
          </w:p>
        </w:tc>
        <w:tc>
          <w:tcPr>
            <w:tcW w:w="1701" w:type="dxa"/>
          </w:tcPr>
          <w:p w:rsidR="009B67C0" w:rsidRPr="00CA0F25" w:rsidRDefault="009B67C0" w:rsidP="00FD4A75">
            <w:pPr>
              <w:rPr>
                <w:color w:val="000000" w:themeColor="text1"/>
                <w:sz w:val="24"/>
              </w:rPr>
            </w:pPr>
            <w:r w:rsidRPr="00CA0F25">
              <w:rPr>
                <w:rFonts w:hint="eastAsia"/>
                <w:color w:val="000000" w:themeColor="text1"/>
                <w:sz w:val="24"/>
              </w:rPr>
              <w:t>428</w:t>
            </w:r>
            <w:r w:rsidRPr="00CA0F25">
              <w:rPr>
                <w:rFonts w:hint="eastAsia"/>
                <w:color w:val="000000" w:themeColor="text1"/>
                <w:sz w:val="24"/>
              </w:rPr>
              <w:t>元</w:t>
            </w:r>
          </w:p>
        </w:tc>
        <w:tc>
          <w:tcPr>
            <w:tcW w:w="1843" w:type="dxa"/>
          </w:tcPr>
          <w:p w:rsidR="009B67C0" w:rsidRPr="00CA0F25" w:rsidRDefault="009B67C0" w:rsidP="00FD4A75">
            <w:pPr>
              <w:rPr>
                <w:color w:val="000000" w:themeColor="text1"/>
                <w:sz w:val="24"/>
              </w:rPr>
            </w:pPr>
            <w:r w:rsidRPr="00CA0F25">
              <w:rPr>
                <w:rFonts w:hint="eastAsia"/>
                <w:color w:val="000000" w:themeColor="text1"/>
                <w:sz w:val="24"/>
              </w:rPr>
              <w:t>含早</w:t>
            </w:r>
          </w:p>
        </w:tc>
      </w:tr>
      <w:tr w:rsidR="009B67C0" w:rsidRPr="00CA0F25" w:rsidTr="00F109EB">
        <w:tc>
          <w:tcPr>
            <w:tcW w:w="2126" w:type="dxa"/>
          </w:tcPr>
          <w:p w:rsidR="009B67C0" w:rsidRPr="00CA0F25" w:rsidRDefault="009B67C0" w:rsidP="00FD4A75">
            <w:pPr>
              <w:rPr>
                <w:color w:val="000000" w:themeColor="text1"/>
                <w:sz w:val="24"/>
              </w:rPr>
            </w:pPr>
            <w:r w:rsidRPr="00CA0F25">
              <w:rPr>
                <w:rFonts w:hint="eastAsia"/>
                <w:color w:val="000000" w:themeColor="text1"/>
                <w:sz w:val="24"/>
              </w:rPr>
              <w:t>A</w:t>
            </w:r>
            <w:r w:rsidRPr="00CA0F25">
              <w:rPr>
                <w:rFonts w:hint="eastAsia"/>
                <w:color w:val="000000" w:themeColor="text1"/>
                <w:sz w:val="24"/>
              </w:rPr>
              <w:t>座标准间</w:t>
            </w:r>
          </w:p>
        </w:tc>
        <w:tc>
          <w:tcPr>
            <w:tcW w:w="1701" w:type="dxa"/>
          </w:tcPr>
          <w:p w:rsidR="009B67C0" w:rsidRPr="00CA0F25" w:rsidRDefault="009B67C0" w:rsidP="00FD4A75">
            <w:pPr>
              <w:rPr>
                <w:color w:val="000000" w:themeColor="text1"/>
                <w:sz w:val="24"/>
              </w:rPr>
            </w:pPr>
            <w:r w:rsidRPr="00CA0F25">
              <w:rPr>
                <w:rFonts w:hint="eastAsia"/>
                <w:color w:val="000000" w:themeColor="text1"/>
                <w:sz w:val="24"/>
              </w:rPr>
              <w:t>508</w:t>
            </w:r>
            <w:r w:rsidRPr="00CA0F25">
              <w:rPr>
                <w:rFonts w:hint="eastAsia"/>
                <w:color w:val="000000" w:themeColor="text1"/>
                <w:sz w:val="24"/>
              </w:rPr>
              <w:t>元</w:t>
            </w:r>
          </w:p>
        </w:tc>
        <w:tc>
          <w:tcPr>
            <w:tcW w:w="1843" w:type="dxa"/>
          </w:tcPr>
          <w:p w:rsidR="009B67C0" w:rsidRPr="00CA0F25" w:rsidRDefault="009B67C0" w:rsidP="00FD4A75">
            <w:pPr>
              <w:rPr>
                <w:color w:val="000000" w:themeColor="text1"/>
                <w:sz w:val="24"/>
              </w:rPr>
            </w:pPr>
            <w:r w:rsidRPr="00CA0F25">
              <w:rPr>
                <w:rFonts w:hint="eastAsia"/>
                <w:color w:val="000000" w:themeColor="text1"/>
                <w:sz w:val="24"/>
              </w:rPr>
              <w:t>含早</w:t>
            </w:r>
          </w:p>
        </w:tc>
      </w:tr>
      <w:tr w:rsidR="009B67C0" w:rsidRPr="00CA0F25" w:rsidTr="00F109EB">
        <w:tc>
          <w:tcPr>
            <w:tcW w:w="2126" w:type="dxa"/>
          </w:tcPr>
          <w:p w:rsidR="009B67C0" w:rsidRPr="00CA0F25" w:rsidRDefault="009B67C0" w:rsidP="00FD4A75">
            <w:pPr>
              <w:rPr>
                <w:color w:val="000000" w:themeColor="text1"/>
                <w:sz w:val="24"/>
              </w:rPr>
            </w:pPr>
            <w:r w:rsidRPr="00CA0F25">
              <w:rPr>
                <w:rFonts w:hint="eastAsia"/>
                <w:color w:val="000000" w:themeColor="text1"/>
                <w:sz w:val="24"/>
              </w:rPr>
              <w:t>B</w:t>
            </w:r>
            <w:r w:rsidRPr="00CA0F25">
              <w:rPr>
                <w:rFonts w:hint="eastAsia"/>
                <w:color w:val="000000" w:themeColor="text1"/>
                <w:sz w:val="24"/>
              </w:rPr>
              <w:t>座单人间</w:t>
            </w:r>
          </w:p>
        </w:tc>
        <w:tc>
          <w:tcPr>
            <w:tcW w:w="1701" w:type="dxa"/>
          </w:tcPr>
          <w:p w:rsidR="009B67C0" w:rsidRPr="00CA0F25" w:rsidRDefault="009B67C0" w:rsidP="00FD4A75">
            <w:pPr>
              <w:rPr>
                <w:color w:val="000000" w:themeColor="text1"/>
                <w:sz w:val="24"/>
              </w:rPr>
            </w:pPr>
            <w:r w:rsidRPr="00CA0F25">
              <w:rPr>
                <w:rFonts w:hint="eastAsia"/>
                <w:color w:val="000000" w:themeColor="text1"/>
                <w:sz w:val="24"/>
              </w:rPr>
              <w:t>268</w:t>
            </w:r>
            <w:r w:rsidRPr="00CA0F25">
              <w:rPr>
                <w:rFonts w:hint="eastAsia"/>
                <w:color w:val="000000" w:themeColor="text1"/>
                <w:sz w:val="24"/>
              </w:rPr>
              <w:t>元</w:t>
            </w:r>
          </w:p>
        </w:tc>
        <w:tc>
          <w:tcPr>
            <w:tcW w:w="1843" w:type="dxa"/>
          </w:tcPr>
          <w:p w:rsidR="009B67C0" w:rsidRPr="00CA0F25" w:rsidRDefault="009B67C0" w:rsidP="00FD4A75">
            <w:pPr>
              <w:rPr>
                <w:color w:val="000000" w:themeColor="text1"/>
                <w:sz w:val="24"/>
              </w:rPr>
            </w:pPr>
            <w:r w:rsidRPr="00CA0F25">
              <w:rPr>
                <w:rFonts w:hint="eastAsia"/>
                <w:color w:val="000000" w:themeColor="text1"/>
                <w:sz w:val="24"/>
              </w:rPr>
              <w:t>含早</w:t>
            </w:r>
          </w:p>
        </w:tc>
      </w:tr>
      <w:tr w:rsidR="009B67C0" w:rsidRPr="00CA0F25" w:rsidTr="00F109EB">
        <w:tc>
          <w:tcPr>
            <w:tcW w:w="2126" w:type="dxa"/>
          </w:tcPr>
          <w:p w:rsidR="009B67C0" w:rsidRPr="00CA0F25" w:rsidRDefault="009B67C0" w:rsidP="00FD4A75">
            <w:pPr>
              <w:rPr>
                <w:color w:val="000000" w:themeColor="text1"/>
                <w:sz w:val="24"/>
              </w:rPr>
            </w:pPr>
            <w:r w:rsidRPr="00CA0F25">
              <w:rPr>
                <w:rFonts w:hint="eastAsia"/>
                <w:color w:val="000000" w:themeColor="text1"/>
                <w:sz w:val="24"/>
              </w:rPr>
              <w:t>B</w:t>
            </w:r>
            <w:r w:rsidRPr="00CA0F25">
              <w:rPr>
                <w:rFonts w:hint="eastAsia"/>
                <w:color w:val="000000" w:themeColor="text1"/>
                <w:sz w:val="24"/>
              </w:rPr>
              <w:t>座标准间</w:t>
            </w:r>
          </w:p>
        </w:tc>
        <w:tc>
          <w:tcPr>
            <w:tcW w:w="1701" w:type="dxa"/>
          </w:tcPr>
          <w:p w:rsidR="009B67C0" w:rsidRPr="00CA0F25" w:rsidRDefault="009B67C0" w:rsidP="00FD4A75">
            <w:pPr>
              <w:rPr>
                <w:color w:val="000000" w:themeColor="text1"/>
                <w:sz w:val="24"/>
              </w:rPr>
            </w:pPr>
            <w:r w:rsidRPr="00CA0F25">
              <w:rPr>
                <w:rFonts w:hint="eastAsia"/>
                <w:color w:val="000000" w:themeColor="text1"/>
                <w:sz w:val="24"/>
              </w:rPr>
              <w:t>368</w:t>
            </w:r>
            <w:r w:rsidRPr="00CA0F25">
              <w:rPr>
                <w:rFonts w:hint="eastAsia"/>
                <w:color w:val="000000" w:themeColor="text1"/>
                <w:sz w:val="24"/>
              </w:rPr>
              <w:t>元</w:t>
            </w:r>
          </w:p>
        </w:tc>
        <w:tc>
          <w:tcPr>
            <w:tcW w:w="1843" w:type="dxa"/>
          </w:tcPr>
          <w:p w:rsidR="009B67C0" w:rsidRPr="00CA0F25" w:rsidRDefault="009B67C0" w:rsidP="00FD4A75">
            <w:pPr>
              <w:rPr>
                <w:color w:val="000000" w:themeColor="text1"/>
                <w:sz w:val="24"/>
              </w:rPr>
            </w:pPr>
            <w:r w:rsidRPr="00CA0F25">
              <w:rPr>
                <w:rFonts w:hint="eastAsia"/>
                <w:color w:val="000000" w:themeColor="text1"/>
                <w:sz w:val="24"/>
              </w:rPr>
              <w:t>含早</w:t>
            </w:r>
          </w:p>
        </w:tc>
      </w:tr>
    </w:tbl>
    <w:p w:rsidR="00B55C38" w:rsidRPr="00CA0F25" w:rsidRDefault="00B55C38" w:rsidP="00B55C38">
      <w:pPr>
        <w:rPr>
          <w:color w:val="000000" w:themeColor="text1"/>
          <w:sz w:val="24"/>
        </w:rPr>
      </w:pPr>
    </w:p>
    <w:p w:rsidR="00B55C38" w:rsidRPr="002312F4" w:rsidRDefault="00B55C38" w:rsidP="00B55C38">
      <w:pPr>
        <w:spacing w:line="440" w:lineRule="exact"/>
        <w:ind w:firstLine="405"/>
        <w:jc w:val="left"/>
        <w:rPr>
          <w:sz w:val="24"/>
        </w:rPr>
      </w:pPr>
    </w:p>
    <w:p w:rsidR="00B55C38" w:rsidRPr="002312F4" w:rsidRDefault="00B55C38" w:rsidP="00B55C38">
      <w:pPr>
        <w:spacing w:line="440" w:lineRule="exact"/>
        <w:rPr>
          <w:sz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B55C38" w:rsidRPr="002312F4" w:rsidTr="009B67C0">
        <w:trPr>
          <w:trHeight w:val="2822"/>
        </w:trPr>
        <w:tc>
          <w:tcPr>
            <w:tcW w:w="9923" w:type="dxa"/>
          </w:tcPr>
          <w:p w:rsidR="00B55C38" w:rsidRDefault="00B55C38" w:rsidP="004C23E7">
            <w:pPr>
              <w:jc w:val="center"/>
              <w:rPr>
                <w:sz w:val="24"/>
              </w:rPr>
            </w:pPr>
          </w:p>
          <w:p w:rsidR="00B55C38" w:rsidRDefault="00B55C38" w:rsidP="004C23E7">
            <w:pPr>
              <w:jc w:val="center"/>
              <w:rPr>
                <w:sz w:val="24"/>
              </w:rPr>
            </w:pPr>
            <w:r w:rsidRPr="002312F4">
              <w:rPr>
                <w:rFonts w:hint="eastAsia"/>
                <w:sz w:val="24"/>
              </w:rPr>
              <w:t>“</w:t>
            </w:r>
            <w:r w:rsidRPr="002312F4">
              <w:rPr>
                <w:rFonts w:hint="eastAsia"/>
                <w:b/>
                <w:sz w:val="24"/>
              </w:rPr>
              <w:t>新时代中国特色社会主义政治经济学高级研修班</w:t>
            </w:r>
            <w:r w:rsidRPr="002312F4">
              <w:rPr>
                <w:rFonts w:hint="eastAsia"/>
                <w:sz w:val="24"/>
              </w:rPr>
              <w:t>”</w:t>
            </w:r>
          </w:p>
          <w:p w:rsidR="00B55C38" w:rsidRPr="002312F4" w:rsidRDefault="00B55C38" w:rsidP="004C23E7">
            <w:pPr>
              <w:jc w:val="center"/>
              <w:rPr>
                <w:b/>
                <w:sz w:val="24"/>
              </w:rPr>
            </w:pPr>
            <w:r w:rsidRPr="002312F4">
              <w:rPr>
                <w:rFonts w:hint="eastAsia"/>
                <w:sz w:val="24"/>
              </w:rPr>
              <w:t>高级研修班报名回执</w:t>
            </w:r>
          </w:p>
          <w:p w:rsidR="00B55C38" w:rsidRPr="002312F4" w:rsidRDefault="00B55C38" w:rsidP="004C23E7">
            <w:pPr>
              <w:spacing w:line="440" w:lineRule="exact"/>
              <w:jc w:val="center"/>
              <w:rPr>
                <w:sz w:val="24"/>
              </w:rPr>
            </w:pPr>
          </w:p>
          <w:tbl>
            <w:tblPr>
              <w:tblW w:w="94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05"/>
              <w:gridCol w:w="709"/>
              <w:gridCol w:w="1843"/>
              <w:gridCol w:w="1367"/>
              <w:gridCol w:w="1413"/>
              <w:gridCol w:w="1189"/>
              <w:gridCol w:w="1588"/>
            </w:tblGrid>
            <w:tr w:rsidR="009B67C0" w:rsidRPr="009B67C0" w:rsidTr="009B67C0">
              <w:trPr>
                <w:jc w:val="center"/>
              </w:trPr>
              <w:tc>
                <w:tcPr>
                  <w:tcW w:w="1305" w:type="dxa"/>
                  <w:tcBorders>
                    <w:left w:val="single" w:sz="4" w:space="0" w:color="auto"/>
                  </w:tcBorders>
                </w:tcPr>
                <w:p w:rsidR="009B67C0" w:rsidRPr="009B67C0" w:rsidRDefault="009B67C0" w:rsidP="004C23E7">
                  <w:pPr>
                    <w:jc w:val="center"/>
                    <w:rPr>
                      <w:szCs w:val="21"/>
                    </w:rPr>
                  </w:pPr>
                  <w:r w:rsidRPr="009B67C0">
                    <w:rPr>
                      <w:rFonts w:hint="eastAsia"/>
                      <w:szCs w:val="21"/>
                    </w:rPr>
                    <w:t>姓名</w:t>
                  </w:r>
                </w:p>
              </w:tc>
              <w:tc>
                <w:tcPr>
                  <w:tcW w:w="709" w:type="dxa"/>
                </w:tcPr>
                <w:p w:rsidR="009B67C0" w:rsidRPr="009B67C0" w:rsidRDefault="009B67C0" w:rsidP="004C23E7">
                  <w:pPr>
                    <w:jc w:val="center"/>
                    <w:rPr>
                      <w:szCs w:val="21"/>
                    </w:rPr>
                  </w:pPr>
                  <w:r w:rsidRPr="009B67C0">
                    <w:rPr>
                      <w:rFonts w:hint="eastAsia"/>
                      <w:szCs w:val="21"/>
                    </w:rPr>
                    <w:t>性别</w:t>
                  </w:r>
                </w:p>
              </w:tc>
              <w:tc>
                <w:tcPr>
                  <w:tcW w:w="1843" w:type="dxa"/>
                </w:tcPr>
                <w:p w:rsidR="009B67C0" w:rsidRPr="009B67C0" w:rsidRDefault="009B67C0" w:rsidP="004C23E7">
                  <w:pPr>
                    <w:jc w:val="center"/>
                    <w:rPr>
                      <w:szCs w:val="21"/>
                    </w:rPr>
                  </w:pPr>
                  <w:r w:rsidRPr="009B67C0">
                    <w:rPr>
                      <w:rFonts w:hint="eastAsia"/>
                      <w:szCs w:val="21"/>
                    </w:rPr>
                    <w:t>单位名称</w:t>
                  </w:r>
                </w:p>
              </w:tc>
              <w:tc>
                <w:tcPr>
                  <w:tcW w:w="1367" w:type="dxa"/>
                </w:tcPr>
                <w:p w:rsidR="009B67C0" w:rsidRPr="009B67C0" w:rsidRDefault="009B67C0" w:rsidP="004C23E7">
                  <w:pPr>
                    <w:jc w:val="center"/>
                    <w:rPr>
                      <w:szCs w:val="21"/>
                    </w:rPr>
                  </w:pPr>
                  <w:r w:rsidRPr="009B67C0">
                    <w:rPr>
                      <w:rFonts w:hint="eastAsia"/>
                      <w:szCs w:val="21"/>
                    </w:rPr>
                    <w:t>职务或职称</w:t>
                  </w:r>
                </w:p>
              </w:tc>
              <w:tc>
                <w:tcPr>
                  <w:tcW w:w="1413" w:type="dxa"/>
                </w:tcPr>
                <w:p w:rsidR="009B67C0" w:rsidRPr="009B67C0" w:rsidRDefault="009B67C0" w:rsidP="004C23E7">
                  <w:pPr>
                    <w:jc w:val="center"/>
                    <w:rPr>
                      <w:szCs w:val="21"/>
                    </w:rPr>
                  </w:pPr>
                  <w:r w:rsidRPr="009B67C0">
                    <w:rPr>
                      <w:rFonts w:hint="eastAsia"/>
                      <w:szCs w:val="21"/>
                    </w:rPr>
                    <w:t>联系电话</w:t>
                  </w:r>
                </w:p>
              </w:tc>
              <w:tc>
                <w:tcPr>
                  <w:tcW w:w="1189" w:type="dxa"/>
                </w:tcPr>
                <w:p w:rsidR="009B67C0" w:rsidRPr="009B67C0" w:rsidRDefault="009B67C0" w:rsidP="004C23E7">
                  <w:pPr>
                    <w:jc w:val="center"/>
                    <w:rPr>
                      <w:szCs w:val="21"/>
                    </w:rPr>
                  </w:pPr>
                  <w:r w:rsidRPr="009B67C0">
                    <w:rPr>
                      <w:rFonts w:hint="eastAsia"/>
                      <w:szCs w:val="21"/>
                    </w:rPr>
                    <w:t>房型</w:t>
                  </w:r>
                </w:p>
              </w:tc>
              <w:tc>
                <w:tcPr>
                  <w:tcW w:w="1588" w:type="dxa"/>
                </w:tcPr>
                <w:p w:rsidR="009B67C0" w:rsidRPr="009B67C0" w:rsidRDefault="009B67C0" w:rsidP="004C23E7">
                  <w:pPr>
                    <w:jc w:val="center"/>
                    <w:rPr>
                      <w:szCs w:val="21"/>
                    </w:rPr>
                  </w:pPr>
                  <w:r w:rsidRPr="009B67C0">
                    <w:rPr>
                      <w:rFonts w:hint="eastAsia"/>
                      <w:szCs w:val="21"/>
                    </w:rPr>
                    <w:t>住宿起止日期</w:t>
                  </w:r>
                </w:p>
              </w:tc>
            </w:tr>
            <w:tr w:rsidR="009B67C0" w:rsidRPr="009B67C0" w:rsidTr="009B67C0">
              <w:trPr>
                <w:jc w:val="center"/>
              </w:trPr>
              <w:tc>
                <w:tcPr>
                  <w:tcW w:w="1305" w:type="dxa"/>
                  <w:tcBorders>
                    <w:bottom w:val="single" w:sz="4" w:space="0" w:color="auto"/>
                  </w:tcBorders>
                </w:tcPr>
                <w:p w:rsidR="009B67C0" w:rsidRPr="009B67C0" w:rsidRDefault="009B67C0" w:rsidP="004C23E7">
                  <w:pPr>
                    <w:jc w:val="center"/>
                    <w:rPr>
                      <w:szCs w:val="21"/>
                    </w:rPr>
                  </w:pPr>
                </w:p>
              </w:tc>
              <w:tc>
                <w:tcPr>
                  <w:tcW w:w="709" w:type="dxa"/>
                </w:tcPr>
                <w:p w:rsidR="009B67C0" w:rsidRPr="009B67C0" w:rsidRDefault="009B67C0" w:rsidP="004C23E7">
                  <w:pPr>
                    <w:jc w:val="center"/>
                    <w:rPr>
                      <w:szCs w:val="21"/>
                    </w:rPr>
                  </w:pPr>
                </w:p>
              </w:tc>
              <w:tc>
                <w:tcPr>
                  <w:tcW w:w="1843" w:type="dxa"/>
                </w:tcPr>
                <w:p w:rsidR="009B67C0" w:rsidRPr="009B67C0" w:rsidRDefault="009B67C0" w:rsidP="004C23E7">
                  <w:pPr>
                    <w:jc w:val="center"/>
                    <w:rPr>
                      <w:szCs w:val="21"/>
                    </w:rPr>
                  </w:pPr>
                </w:p>
              </w:tc>
              <w:tc>
                <w:tcPr>
                  <w:tcW w:w="1367" w:type="dxa"/>
                </w:tcPr>
                <w:p w:rsidR="009B67C0" w:rsidRPr="009B67C0" w:rsidRDefault="009B67C0" w:rsidP="004C23E7">
                  <w:pPr>
                    <w:jc w:val="center"/>
                    <w:rPr>
                      <w:szCs w:val="21"/>
                    </w:rPr>
                  </w:pPr>
                </w:p>
              </w:tc>
              <w:tc>
                <w:tcPr>
                  <w:tcW w:w="1413" w:type="dxa"/>
                </w:tcPr>
                <w:p w:rsidR="009B67C0" w:rsidRPr="009B67C0" w:rsidRDefault="009B67C0" w:rsidP="004C23E7">
                  <w:pPr>
                    <w:jc w:val="center"/>
                    <w:rPr>
                      <w:szCs w:val="21"/>
                    </w:rPr>
                  </w:pPr>
                </w:p>
              </w:tc>
              <w:tc>
                <w:tcPr>
                  <w:tcW w:w="1189" w:type="dxa"/>
                </w:tcPr>
                <w:p w:rsidR="009B67C0" w:rsidRPr="009B67C0" w:rsidRDefault="009B67C0" w:rsidP="004C23E7">
                  <w:pPr>
                    <w:jc w:val="center"/>
                    <w:rPr>
                      <w:szCs w:val="21"/>
                    </w:rPr>
                  </w:pPr>
                </w:p>
              </w:tc>
              <w:tc>
                <w:tcPr>
                  <w:tcW w:w="1588" w:type="dxa"/>
                </w:tcPr>
                <w:p w:rsidR="009B67C0" w:rsidRPr="009B67C0" w:rsidRDefault="009B67C0" w:rsidP="004C23E7">
                  <w:pPr>
                    <w:jc w:val="center"/>
                    <w:rPr>
                      <w:szCs w:val="21"/>
                    </w:rPr>
                  </w:pPr>
                </w:p>
              </w:tc>
            </w:tr>
            <w:tr w:rsidR="009B67C0" w:rsidRPr="009B67C0" w:rsidTr="009B67C0">
              <w:trPr>
                <w:jc w:val="center"/>
              </w:trPr>
              <w:tc>
                <w:tcPr>
                  <w:tcW w:w="1305" w:type="dxa"/>
                  <w:tcBorders>
                    <w:top w:val="single" w:sz="4" w:space="0" w:color="auto"/>
                  </w:tcBorders>
                </w:tcPr>
                <w:p w:rsidR="009B67C0" w:rsidRPr="009B67C0" w:rsidRDefault="009B67C0" w:rsidP="004C23E7">
                  <w:pPr>
                    <w:jc w:val="center"/>
                    <w:rPr>
                      <w:szCs w:val="21"/>
                    </w:rPr>
                  </w:pPr>
                </w:p>
              </w:tc>
              <w:tc>
                <w:tcPr>
                  <w:tcW w:w="709" w:type="dxa"/>
                </w:tcPr>
                <w:p w:rsidR="009B67C0" w:rsidRPr="009B67C0" w:rsidRDefault="009B67C0" w:rsidP="004C23E7">
                  <w:pPr>
                    <w:jc w:val="center"/>
                    <w:rPr>
                      <w:szCs w:val="21"/>
                    </w:rPr>
                  </w:pPr>
                </w:p>
              </w:tc>
              <w:tc>
                <w:tcPr>
                  <w:tcW w:w="1843" w:type="dxa"/>
                </w:tcPr>
                <w:p w:rsidR="009B67C0" w:rsidRPr="009B67C0" w:rsidRDefault="009B67C0" w:rsidP="004C23E7">
                  <w:pPr>
                    <w:jc w:val="center"/>
                    <w:rPr>
                      <w:szCs w:val="21"/>
                    </w:rPr>
                  </w:pPr>
                </w:p>
              </w:tc>
              <w:tc>
                <w:tcPr>
                  <w:tcW w:w="1367" w:type="dxa"/>
                </w:tcPr>
                <w:p w:rsidR="009B67C0" w:rsidRPr="009B67C0" w:rsidRDefault="009B67C0" w:rsidP="004C23E7">
                  <w:pPr>
                    <w:jc w:val="center"/>
                    <w:rPr>
                      <w:szCs w:val="21"/>
                    </w:rPr>
                  </w:pPr>
                </w:p>
              </w:tc>
              <w:tc>
                <w:tcPr>
                  <w:tcW w:w="1413" w:type="dxa"/>
                </w:tcPr>
                <w:p w:rsidR="009B67C0" w:rsidRPr="009B67C0" w:rsidRDefault="009B67C0" w:rsidP="004C23E7">
                  <w:pPr>
                    <w:jc w:val="center"/>
                    <w:rPr>
                      <w:szCs w:val="21"/>
                    </w:rPr>
                  </w:pPr>
                </w:p>
              </w:tc>
              <w:tc>
                <w:tcPr>
                  <w:tcW w:w="1189" w:type="dxa"/>
                </w:tcPr>
                <w:p w:rsidR="009B67C0" w:rsidRPr="009B67C0" w:rsidRDefault="009B67C0" w:rsidP="004C23E7">
                  <w:pPr>
                    <w:jc w:val="center"/>
                    <w:rPr>
                      <w:szCs w:val="21"/>
                    </w:rPr>
                  </w:pPr>
                </w:p>
              </w:tc>
              <w:tc>
                <w:tcPr>
                  <w:tcW w:w="1588" w:type="dxa"/>
                </w:tcPr>
                <w:p w:rsidR="009B67C0" w:rsidRPr="009B67C0" w:rsidRDefault="009B67C0" w:rsidP="004C23E7">
                  <w:pPr>
                    <w:jc w:val="center"/>
                    <w:rPr>
                      <w:szCs w:val="21"/>
                    </w:rPr>
                  </w:pPr>
                </w:p>
              </w:tc>
            </w:tr>
          </w:tbl>
          <w:p w:rsidR="00B55C38" w:rsidRPr="00CA0F25" w:rsidRDefault="003C23E5" w:rsidP="00F109EB">
            <w:pPr>
              <w:ind w:firstLine="405"/>
              <w:jc w:val="left"/>
              <w:rPr>
                <w:szCs w:val="21"/>
              </w:rPr>
            </w:pPr>
            <w:r>
              <w:rPr>
                <w:rFonts w:hint="eastAsia"/>
                <w:szCs w:val="21"/>
              </w:rPr>
              <w:t>注：如无需安排住宿，</w:t>
            </w:r>
            <w:r w:rsidR="009D5201">
              <w:rPr>
                <w:rFonts w:hint="eastAsia"/>
                <w:szCs w:val="21"/>
              </w:rPr>
              <w:t>房型、</w:t>
            </w:r>
            <w:r>
              <w:rPr>
                <w:rFonts w:hint="eastAsia"/>
                <w:szCs w:val="21"/>
              </w:rPr>
              <w:t>起止时间空白即可。如有其它住宿需求，请电话联系。</w:t>
            </w:r>
          </w:p>
        </w:tc>
      </w:tr>
    </w:tbl>
    <w:p w:rsidR="00B55C38" w:rsidRDefault="00B55C38" w:rsidP="00B55C38">
      <w:pPr>
        <w:ind w:firstLine="405"/>
        <w:jc w:val="center"/>
      </w:pPr>
    </w:p>
    <w:p w:rsidR="00B55C38" w:rsidRDefault="00B55C38" w:rsidP="00B55C38">
      <w:pPr>
        <w:ind w:firstLine="405"/>
        <w:jc w:val="center"/>
      </w:pPr>
    </w:p>
    <w:p w:rsidR="00B55C38" w:rsidRDefault="00B55C38" w:rsidP="00B55C38">
      <w:pPr>
        <w:ind w:firstLine="405"/>
        <w:jc w:val="center"/>
      </w:pPr>
    </w:p>
    <w:p w:rsidR="00B55C38" w:rsidRDefault="00B55C38" w:rsidP="00B55C38">
      <w:pPr>
        <w:ind w:firstLine="405"/>
        <w:jc w:val="center"/>
      </w:pPr>
    </w:p>
    <w:p w:rsidR="00B55C38" w:rsidRDefault="00B55C38" w:rsidP="00B55C38"/>
    <w:p w:rsidR="00AB31E4" w:rsidRDefault="00AB31E4" w:rsidP="00B55C38"/>
    <w:p w:rsidR="00B55C38" w:rsidRDefault="00B55C38" w:rsidP="00B55C38"/>
    <w:p w:rsidR="00B55C38" w:rsidRDefault="00B55C38" w:rsidP="00B55C38"/>
    <w:p w:rsidR="00B55C38" w:rsidRDefault="00B55C38" w:rsidP="00B55C38"/>
    <w:p w:rsidR="00B55C38" w:rsidRDefault="00B55C38" w:rsidP="00B55C38"/>
    <w:p w:rsidR="00B55C38" w:rsidRDefault="00B55C38" w:rsidP="00B55C38"/>
    <w:sectPr w:rsidR="00B55C38" w:rsidSect="000356C7">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440" w:rsidRDefault="00D43440" w:rsidP="00E125DF">
      <w:r>
        <w:separator/>
      </w:r>
    </w:p>
  </w:endnote>
  <w:endnote w:type="continuationSeparator" w:id="1">
    <w:p w:rsidR="00D43440" w:rsidRDefault="00D43440" w:rsidP="00E125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华文宋体">
    <w:panose1 w:val="02010600040101010101"/>
    <w:charset w:val="86"/>
    <w:family w:val="auto"/>
    <w:pitch w:val="variable"/>
    <w:sig w:usb0="00000287" w:usb1="080F0000" w:usb2="00000010" w:usb3="00000000" w:csb0="0004009F" w:csb1="00000000"/>
  </w:font>
  <w:font w:name="微软雅黑">
    <w:altName w:val=".￠èí..oú"/>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440" w:rsidRDefault="00D43440" w:rsidP="00E125DF">
      <w:r>
        <w:separator/>
      </w:r>
    </w:p>
  </w:footnote>
  <w:footnote w:type="continuationSeparator" w:id="1">
    <w:p w:rsidR="00D43440" w:rsidRDefault="00D43440" w:rsidP="00E125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6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5C38"/>
    <w:rsid w:val="00030AEE"/>
    <w:rsid w:val="000353B2"/>
    <w:rsid w:val="000356C7"/>
    <w:rsid w:val="000D74A0"/>
    <w:rsid w:val="001078C2"/>
    <w:rsid w:val="001A0C9E"/>
    <w:rsid w:val="001A5710"/>
    <w:rsid w:val="001D76B8"/>
    <w:rsid w:val="002443F3"/>
    <w:rsid w:val="00290967"/>
    <w:rsid w:val="003134E7"/>
    <w:rsid w:val="003523C2"/>
    <w:rsid w:val="00362650"/>
    <w:rsid w:val="003C23E5"/>
    <w:rsid w:val="0041687E"/>
    <w:rsid w:val="004707B1"/>
    <w:rsid w:val="004E3BD5"/>
    <w:rsid w:val="00502729"/>
    <w:rsid w:val="00530536"/>
    <w:rsid w:val="005579A8"/>
    <w:rsid w:val="005C6E47"/>
    <w:rsid w:val="00604DD0"/>
    <w:rsid w:val="00641526"/>
    <w:rsid w:val="006D39F0"/>
    <w:rsid w:val="006D49F1"/>
    <w:rsid w:val="00716C10"/>
    <w:rsid w:val="007F2C26"/>
    <w:rsid w:val="008336B5"/>
    <w:rsid w:val="00885449"/>
    <w:rsid w:val="008978F4"/>
    <w:rsid w:val="008D54A9"/>
    <w:rsid w:val="0093604E"/>
    <w:rsid w:val="0093645E"/>
    <w:rsid w:val="00985969"/>
    <w:rsid w:val="009B67C0"/>
    <w:rsid w:val="009D3BD6"/>
    <w:rsid w:val="009D5201"/>
    <w:rsid w:val="00A55FE8"/>
    <w:rsid w:val="00A66994"/>
    <w:rsid w:val="00A94EA0"/>
    <w:rsid w:val="00AB31E4"/>
    <w:rsid w:val="00AE17DD"/>
    <w:rsid w:val="00B13BC9"/>
    <w:rsid w:val="00B55C38"/>
    <w:rsid w:val="00C73D3A"/>
    <w:rsid w:val="00C74B3B"/>
    <w:rsid w:val="00CA0F25"/>
    <w:rsid w:val="00CA1549"/>
    <w:rsid w:val="00D033F3"/>
    <w:rsid w:val="00D43440"/>
    <w:rsid w:val="00D727E3"/>
    <w:rsid w:val="00D748D7"/>
    <w:rsid w:val="00E125DF"/>
    <w:rsid w:val="00E277F9"/>
    <w:rsid w:val="00E83A9C"/>
    <w:rsid w:val="00EA45B4"/>
    <w:rsid w:val="00EE0C87"/>
    <w:rsid w:val="00F109EB"/>
    <w:rsid w:val="00F13618"/>
    <w:rsid w:val="00F706D0"/>
    <w:rsid w:val="00FA68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C3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5C38"/>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55C38"/>
    <w:pPr>
      <w:widowControl w:val="0"/>
      <w:autoSpaceDE w:val="0"/>
      <w:autoSpaceDN w:val="0"/>
      <w:adjustRightInd w:val="0"/>
    </w:pPr>
    <w:rPr>
      <w:rFonts w:ascii="Wingdings" w:eastAsia="宋体" w:hAnsi="Wingdings" w:cs="Wingdings"/>
      <w:color w:val="000000"/>
      <w:kern w:val="0"/>
      <w:sz w:val="24"/>
      <w:szCs w:val="24"/>
    </w:rPr>
  </w:style>
  <w:style w:type="paragraph" w:customStyle="1" w:styleId="customunionstyle">
    <w:name w:val="custom_unionstyle"/>
    <w:basedOn w:val="a"/>
    <w:rsid w:val="00B55C38"/>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E125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125DF"/>
    <w:rPr>
      <w:rFonts w:ascii="Times New Roman" w:eastAsia="宋体" w:hAnsi="Times New Roman" w:cs="Times New Roman"/>
      <w:sz w:val="18"/>
      <w:szCs w:val="18"/>
    </w:rPr>
  </w:style>
  <w:style w:type="paragraph" w:styleId="a5">
    <w:name w:val="footer"/>
    <w:basedOn w:val="a"/>
    <w:link w:val="Char0"/>
    <w:uiPriority w:val="99"/>
    <w:semiHidden/>
    <w:unhideWhenUsed/>
    <w:rsid w:val="00E125D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125DF"/>
    <w:rPr>
      <w:rFonts w:ascii="Times New Roman" w:eastAsia="宋体" w:hAnsi="Times New Roman" w:cs="Times New Roman"/>
      <w:sz w:val="18"/>
      <w:szCs w:val="18"/>
    </w:rPr>
  </w:style>
  <w:style w:type="paragraph" w:styleId="a6">
    <w:name w:val="Balloon Text"/>
    <w:basedOn w:val="a"/>
    <w:link w:val="Char1"/>
    <w:uiPriority w:val="99"/>
    <w:semiHidden/>
    <w:unhideWhenUsed/>
    <w:rsid w:val="00CA0F25"/>
    <w:rPr>
      <w:sz w:val="18"/>
      <w:szCs w:val="18"/>
    </w:rPr>
  </w:style>
  <w:style w:type="character" w:customStyle="1" w:styleId="Char1">
    <w:name w:val="批注框文本 Char"/>
    <w:basedOn w:val="a0"/>
    <w:link w:val="a6"/>
    <w:uiPriority w:val="99"/>
    <w:semiHidden/>
    <w:rsid w:val="00CA0F2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A1894-74ED-48B0-82A2-516D91065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275</Words>
  <Characters>1569</Characters>
  <Application>Microsoft Office Word</Application>
  <DocSecurity>0</DocSecurity>
  <Lines>13</Lines>
  <Paragraphs>3</Paragraphs>
  <ScaleCrop>false</ScaleCrop>
  <Company>微软中国</Company>
  <LinksUpToDate>false</LinksUpToDate>
  <CharactersWithSpaces>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微软用户</cp:lastModifiedBy>
  <cp:revision>2</cp:revision>
  <cp:lastPrinted>2017-12-19T06:05:00Z</cp:lastPrinted>
  <dcterms:created xsi:type="dcterms:W3CDTF">2017-12-20T04:01:00Z</dcterms:created>
  <dcterms:modified xsi:type="dcterms:W3CDTF">2017-12-20T04:01:00Z</dcterms:modified>
</cp:coreProperties>
</file>